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E804" w14:textId="77777777" w:rsidR="00C25966" w:rsidRDefault="00000000">
      <w:pPr>
        <w:spacing w:after="0"/>
        <w:jc w:val="right"/>
        <w:rPr>
          <w:rFonts w:ascii="Times New Roman" w:hAnsi="Times New Roman" w:cs="Times New Roman"/>
          <w:sz w:val="24"/>
          <w:szCs w:val="24"/>
        </w:rPr>
      </w:pPr>
      <w:r>
        <w:rPr>
          <w:rFonts w:ascii="Times New Roman" w:hAnsi="Times New Roman" w:cs="Times New Roman"/>
          <w:sz w:val="24"/>
          <w:szCs w:val="24"/>
        </w:rPr>
        <w:t xml:space="preserve">Утвержден решением общего </w:t>
      </w:r>
    </w:p>
    <w:p w14:paraId="1B27A710" w14:textId="77777777" w:rsidR="00C25966" w:rsidRDefault="00000000">
      <w:pPr>
        <w:spacing w:after="0"/>
        <w:jc w:val="right"/>
        <w:rPr>
          <w:rFonts w:ascii="Times New Roman" w:hAnsi="Times New Roman" w:cs="Times New Roman"/>
          <w:sz w:val="24"/>
          <w:szCs w:val="24"/>
        </w:rPr>
      </w:pPr>
      <w:r>
        <w:rPr>
          <w:rFonts w:ascii="Times New Roman" w:hAnsi="Times New Roman" w:cs="Times New Roman"/>
          <w:sz w:val="24"/>
          <w:szCs w:val="24"/>
        </w:rPr>
        <w:t>собрания членов Ассоциации</w:t>
      </w:r>
    </w:p>
    <w:p w14:paraId="5B40E0D6" w14:textId="77777777" w:rsidR="00C25966" w:rsidRDefault="00000000">
      <w:pPr>
        <w:spacing w:after="0"/>
        <w:jc w:val="right"/>
        <w:rPr>
          <w:rFonts w:ascii="Times New Roman" w:hAnsi="Times New Roman" w:cs="Times New Roman"/>
          <w:sz w:val="24"/>
          <w:szCs w:val="24"/>
        </w:rPr>
      </w:pPr>
      <w:r>
        <w:rPr>
          <w:rFonts w:ascii="Times New Roman" w:hAnsi="Times New Roman" w:cs="Times New Roman"/>
          <w:sz w:val="24"/>
          <w:szCs w:val="24"/>
        </w:rPr>
        <w:t xml:space="preserve">(Протокол внеочередного общего </w:t>
      </w:r>
    </w:p>
    <w:p w14:paraId="62FE4B48" w14:textId="77777777" w:rsidR="00C25966" w:rsidRDefault="00000000">
      <w:pPr>
        <w:spacing w:after="0"/>
        <w:jc w:val="right"/>
        <w:rPr>
          <w:rFonts w:ascii="Times New Roman" w:hAnsi="Times New Roman" w:cs="Times New Roman"/>
          <w:sz w:val="24"/>
          <w:szCs w:val="24"/>
        </w:rPr>
      </w:pPr>
      <w:r>
        <w:rPr>
          <w:rFonts w:ascii="Times New Roman" w:hAnsi="Times New Roman" w:cs="Times New Roman"/>
          <w:sz w:val="24"/>
          <w:szCs w:val="24"/>
        </w:rPr>
        <w:t xml:space="preserve">собрания членов Ассоциации </w:t>
      </w:r>
    </w:p>
    <w:p w14:paraId="509AE551" w14:textId="241A39AE" w:rsidR="00C25966" w:rsidRDefault="00000000">
      <w:pPr>
        <w:spacing w:after="0"/>
        <w:jc w:val="right"/>
        <w:rPr>
          <w:rFonts w:ascii="Times New Roman" w:hAnsi="Times New Roman" w:cs="Times New Roman"/>
          <w:sz w:val="24"/>
          <w:szCs w:val="24"/>
        </w:rPr>
      </w:pPr>
      <w:r>
        <w:rPr>
          <w:rFonts w:ascii="Times New Roman" w:hAnsi="Times New Roman" w:cs="Times New Roman"/>
          <w:sz w:val="24"/>
          <w:szCs w:val="24"/>
        </w:rPr>
        <w:t>№</w:t>
      </w:r>
      <w:r w:rsidR="003B7F75">
        <w:rPr>
          <w:rFonts w:ascii="Times New Roman" w:hAnsi="Times New Roman" w:cs="Times New Roman"/>
          <w:sz w:val="24"/>
          <w:szCs w:val="24"/>
        </w:rPr>
        <w:t>32</w:t>
      </w:r>
      <w:r>
        <w:rPr>
          <w:rFonts w:ascii="Times New Roman" w:hAnsi="Times New Roman" w:cs="Times New Roman"/>
          <w:sz w:val="24"/>
          <w:szCs w:val="24"/>
        </w:rPr>
        <w:t xml:space="preserve"> от «</w:t>
      </w:r>
      <w:r w:rsidR="003B7F75">
        <w:rPr>
          <w:rFonts w:ascii="Times New Roman" w:hAnsi="Times New Roman" w:cs="Times New Roman"/>
          <w:sz w:val="24"/>
          <w:szCs w:val="24"/>
        </w:rPr>
        <w:t>24</w:t>
      </w:r>
      <w:r>
        <w:rPr>
          <w:rFonts w:ascii="Times New Roman" w:hAnsi="Times New Roman" w:cs="Times New Roman"/>
          <w:sz w:val="24"/>
          <w:szCs w:val="24"/>
        </w:rPr>
        <w:t xml:space="preserve">» </w:t>
      </w:r>
      <w:r w:rsidR="003B7F75">
        <w:rPr>
          <w:rFonts w:ascii="Times New Roman" w:hAnsi="Times New Roman" w:cs="Times New Roman"/>
          <w:sz w:val="24"/>
          <w:szCs w:val="24"/>
        </w:rPr>
        <w:t xml:space="preserve">ноября </w:t>
      </w:r>
      <w:r>
        <w:rPr>
          <w:rFonts w:ascii="Times New Roman" w:hAnsi="Times New Roman" w:cs="Times New Roman"/>
          <w:sz w:val="24"/>
          <w:szCs w:val="24"/>
        </w:rPr>
        <w:t>202</w:t>
      </w:r>
      <w:r w:rsidR="003B7F75">
        <w:rPr>
          <w:rFonts w:ascii="Times New Roman" w:hAnsi="Times New Roman" w:cs="Times New Roman"/>
          <w:sz w:val="24"/>
          <w:szCs w:val="24"/>
        </w:rPr>
        <w:t>1</w:t>
      </w:r>
      <w:r>
        <w:rPr>
          <w:rFonts w:ascii="Times New Roman" w:hAnsi="Times New Roman" w:cs="Times New Roman"/>
          <w:sz w:val="24"/>
          <w:szCs w:val="24"/>
        </w:rPr>
        <w:t xml:space="preserve"> г.)</w:t>
      </w:r>
    </w:p>
    <w:p w14:paraId="615C3E4C" w14:textId="77777777" w:rsidR="00C25966" w:rsidRDefault="00C25966">
      <w:pPr>
        <w:spacing w:after="0"/>
        <w:jc w:val="center"/>
        <w:rPr>
          <w:rFonts w:ascii="Times New Roman" w:hAnsi="Times New Roman" w:cs="Times New Roman"/>
          <w:sz w:val="24"/>
          <w:szCs w:val="24"/>
        </w:rPr>
      </w:pPr>
    </w:p>
    <w:p w14:paraId="2ACEDCB3" w14:textId="77777777" w:rsidR="00C25966" w:rsidRDefault="00C25966">
      <w:pPr>
        <w:spacing w:after="0"/>
        <w:jc w:val="center"/>
        <w:rPr>
          <w:rFonts w:ascii="Times New Roman" w:hAnsi="Times New Roman" w:cs="Times New Roman"/>
          <w:sz w:val="24"/>
          <w:szCs w:val="24"/>
        </w:rPr>
      </w:pPr>
    </w:p>
    <w:p w14:paraId="5CF598DD" w14:textId="77777777" w:rsidR="00C25966" w:rsidRDefault="00C25966">
      <w:pPr>
        <w:spacing w:after="0"/>
        <w:jc w:val="center"/>
        <w:rPr>
          <w:rFonts w:ascii="Times New Roman" w:hAnsi="Times New Roman" w:cs="Times New Roman"/>
          <w:sz w:val="24"/>
          <w:szCs w:val="24"/>
        </w:rPr>
      </w:pPr>
    </w:p>
    <w:p w14:paraId="54F64E52" w14:textId="77777777" w:rsidR="00C25966" w:rsidRDefault="00C25966">
      <w:pPr>
        <w:spacing w:after="0"/>
        <w:jc w:val="center"/>
        <w:rPr>
          <w:rFonts w:ascii="Times New Roman" w:hAnsi="Times New Roman" w:cs="Times New Roman"/>
          <w:sz w:val="24"/>
          <w:szCs w:val="24"/>
        </w:rPr>
      </w:pPr>
    </w:p>
    <w:p w14:paraId="0827792F" w14:textId="77777777" w:rsidR="00C25966" w:rsidRDefault="00C25966">
      <w:pPr>
        <w:spacing w:after="0"/>
        <w:jc w:val="center"/>
        <w:rPr>
          <w:rFonts w:ascii="Times New Roman" w:hAnsi="Times New Roman" w:cs="Times New Roman"/>
          <w:sz w:val="24"/>
          <w:szCs w:val="24"/>
        </w:rPr>
      </w:pPr>
    </w:p>
    <w:p w14:paraId="6D60A7EF" w14:textId="77777777" w:rsidR="00C25966" w:rsidRDefault="00C25966">
      <w:pPr>
        <w:spacing w:after="0"/>
        <w:jc w:val="center"/>
        <w:rPr>
          <w:rFonts w:ascii="Times New Roman" w:hAnsi="Times New Roman" w:cs="Times New Roman"/>
          <w:sz w:val="24"/>
          <w:szCs w:val="24"/>
        </w:rPr>
      </w:pPr>
    </w:p>
    <w:p w14:paraId="30176DF1" w14:textId="77777777" w:rsidR="00C25966" w:rsidRDefault="00C25966">
      <w:pPr>
        <w:spacing w:after="0"/>
        <w:jc w:val="center"/>
        <w:rPr>
          <w:rFonts w:ascii="Times New Roman" w:hAnsi="Times New Roman" w:cs="Times New Roman"/>
          <w:sz w:val="24"/>
          <w:szCs w:val="24"/>
        </w:rPr>
      </w:pPr>
    </w:p>
    <w:p w14:paraId="0DE1829B" w14:textId="77777777" w:rsidR="00C25966" w:rsidRDefault="00000000">
      <w:pPr>
        <w:spacing w:after="0"/>
        <w:jc w:val="center"/>
        <w:rPr>
          <w:rFonts w:ascii="Times New Roman" w:hAnsi="Times New Roman" w:cs="Times New Roman"/>
          <w:b/>
          <w:sz w:val="48"/>
          <w:szCs w:val="48"/>
        </w:rPr>
      </w:pPr>
      <w:r>
        <w:rPr>
          <w:rFonts w:ascii="Times New Roman" w:hAnsi="Times New Roman" w:cs="Times New Roman"/>
          <w:b/>
          <w:sz w:val="48"/>
          <w:szCs w:val="48"/>
        </w:rPr>
        <w:t>Положение</w:t>
      </w:r>
    </w:p>
    <w:p w14:paraId="1F5C35CC" w14:textId="77777777" w:rsidR="00C25966" w:rsidRDefault="00000000">
      <w:pPr>
        <w:spacing w:after="0"/>
        <w:jc w:val="center"/>
        <w:rPr>
          <w:rFonts w:ascii="Times New Roman" w:hAnsi="Times New Roman" w:cs="Times New Roman"/>
          <w:b/>
          <w:sz w:val="48"/>
          <w:szCs w:val="48"/>
        </w:rPr>
      </w:pPr>
      <w:r>
        <w:rPr>
          <w:rFonts w:ascii="Times New Roman" w:hAnsi="Times New Roman" w:cs="Times New Roman"/>
          <w:b/>
          <w:sz w:val="48"/>
          <w:szCs w:val="48"/>
        </w:rPr>
        <w:t xml:space="preserve">о порядке приема в члены </w:t>
      </w:r>
    </w:p>
    <w:p w14:paraId="2F88A382" w14:textId="77777777" w:rsidR="00C25966" w:rsidRDefault="00000000">
      <w:pPr>
        <w:spacing w:after="0"/>
        <w:jc w:val="center"/>
        <w:rPr>
          <w:rFonts w:ascii="Times New Roman" w:hAnsi="Times New Roman" w:cs="Times New Roman"/>
          <w:b/>
          <w:sz w:val="48"/>
          <w:szCs w:val="48"/>
        </w:rPr>
      </w:pPr>
      <w:r>
        <w:rPr>
          <w:rFonts w:ascii="Times New Roman" w:hAnsi="Times New Roman" w:cs="Times New Roman"/>
          <w:b/>
          <w:sz w:val="48"/>
          <w:szCs w:val="48"/>
        </w:rPr>
        <w:t>Ассоциации производителей питьевой воды в розлив</w:t>
      </w:r>
    </w:p>
    <w:p w14:paraId="27F5883F" w14:textId="77777777" w:rsidR="00C25966" w:rsidRDefault="00000000">
      <w:pPr>
        <w:spacing w:after="0"/>
        <w:jc w:val="center"/>
        <w:rPr>
          <w:rFonts w:ascii="Times New Roman" w:hAnsi="Times New Roman" w:cs="Times New Roman"/>
          <w:b/>
          <w:sz w:val="32"/>
          <w:szCs w:val="32"/>
        </w:rPr>
      </w:pPr>
      <w:r>
        <w:rPr>
          <w:rFonts w:ascii="Times New Roman" w:hAnsi="Times New Roman" w:cs="Times New Roman"/>
          <w:b/>
          <w:sz w:val="48"/>
          <w:szCs w:val="48"/>
        </w:rPr>
        <w:t>(АППВР)</w:t>
      </w:r>
    </w:p>
    <w:p w14:paraId="1178A072" w14:textId="77777777" w:rsidR="00C25966" w:rsidRDefault="00C25966">
      <w:pPr>
        <w:spacing w:after="0"/>
        <w:jc w:val="center"/>
        <w:rPr>
          <w:rFonts w:ascii="Times New Roman" w:hAnsi="Times New Roman" w:cs="Times New Roman"/>
          <w:b/>
          <w:sz w:val="48"/>
          <w:szCs w:val="48"/>
        </w:rPr>
      </w:pPr>
    </w:p>
    <w:p w14:paraId="5BAFFACC" w14:textId="77777777" w:rsidR="00C25966" w:rsidRDefault="00000000">
      <w:pPr>
        <w:rPr>
          <w:rFonts w:ascii="Times New Roman" w:hAnsi="Times New Roman" w:cs="Times New Roman"/>
          <w:b/>
          <w:sz w:val="48"/>
          <w:szCs w:val="48"/>
        </w:rPr>
      </w:pPr>
      <w:r>
        <w:rPr>
          <w:rFonts w:ascii="Times New Roman" w:hAnsi="Times New Roman" w:cs="Times New Roman"/>
          <w:b/>
          <w:noProof/>
          <w:sz w:val="48"/>
          <w:szCs w:val="48"/>
        </w:rPr>
        <w:drawing>
          <wp:anchor distT="0" distB="1905" distL="114300" distR="117475" simplePos="0" relativeHeight="2" behindDoc="0" locked="0" layoutInCell="1" allowOverlap="1" wp14:anchorId="69394CB2" wp14:editId="56404066">
            <wp:simplePos x="0" y="0"/>
            <wp:positionH relativeFrom="column">
              <wp:posOffset>2191385</wp:posOffset>
            </wp:positionH>
            <wp:positionV relativeFrom="paragraph">
              <wp:posOffset>3722370</wp:posOffset>
            </wp:positionV>
            <wp:extent cx="2295525" cy="9759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2295525" cy="975995"/>
                    </a:xfrm>
                    <a:prstGeom prst="rect">
                      <a:avLst/>
                    </a:prstGeom>
                  </pic:spPr>
                </pic:pic>
              </a:graphicData>
            </a:graphic>
          </wp:anchor>
        </w:drawing>
      </w:r>
      <w:r>
        <w:br w:type="page"/>
      </w:r>
    </w:p>
    <w:p w14:paraId="09354598" w14:textId="77777777" w:rsidR="00C25966" w:rsidRDefault="00000000">
      <w:pPr>
        <w:pStyle w:val="ae"/>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lastRenderedPageBreak/>
        <w:t>Членами Ассоциации производителей питьевой воды в розлив (далее - Ассоциация) могут быть юридические лица и (или) полностью дееспособные граждане Российской Федерации, иностранные граждане и лица без гражданства, законно находящиеся в Российской Федерации (за исключением случаев, установленных международными договорами Российской Федерации или федеральными законами), цели которых, соответствуют целям Ассоциации, признающие устав Ассоциации и внесшие соответствующие взносы.</w:t>
      </w:r>
    </w:p>
    <w:p w14:paraId="5BBB97C2" w14:textId="77777777" w:rsidR="00C25966" w:rsidRDefault="00C25966">
      <w:pPr>
        <w:spacing w:after="0" w:line="240" w:lineRule="auto"/>
        <w:jc w:val="center"/>
        <w:rPr>
          <w:rFonts w:ascii="Times New Roman" w:hAnsi="Times New Roman" w:cs="Times New Roman"/>
          <w:sz w:val="26"/>
          <w:szCs w:val="26"/>
        </w:rPr>
      </w:pPr>
    </w:p>
    <w:p w14:paraId="46B9C884" w14:textId="77777777" w:rsidR="00C25966" w:rsidRDefault="00000000">
      <w:pPr>
        <w:pStyle w:val="ae"/>
        <w:numPr>
          <w:ilvl w:val="0"/>
          <w:numId w:val="1"/>
        </w:num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Перечень документов </w:t>
      </w:r>
    </w:p>
    <w:p w14:paraId="604E3E07" w14:textId="77777777" w:rsidR="00C25966" w:rsidRDefault="00000000">
      <w:pPr>
        <w:pStyle w:val="ae"/>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p>
    <w:p w14:paraId="34AE76B9"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1.1. Кандидат в члены Ассоциации предоставляет следующие документы:</w:t>
      </w:r>
    </w:p>
    <w:p w14:paraId="240D6B6E" w14:textId="77777777" w:rsidR="00C25966" w:rsidRDefault="00000000">
      <w:pPr>
        <w:pStyle w:val="ae"/>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Заявление о приеме в Ассоциацию (приложение № 1);</w:t>
      </w:r>
    </w:p>
    <w:p w14:paraId="31DF14BB" w14:textId="77777777" w:rsidR="00C25966" w:rsidRDefault="00000000">
      <w:pPr>
        <w:pStyle w:val="ae"/>
        <w:numPr>
          <w:ilvl w:val="0"/>
          <w:numId w:val="2"/>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Анкета (приложение № 2);</w:t>
      </w:r>
    </w:p>
    <w:p w14:paraId="562B257F" w14:textId="77777777" w:rsidR="00C25966" w:rsidRPr="003B7F75" w:rsidRDefault="00000000">
      <w:pPr>
        <w:pStyle w:val="ae"/>
        <w:numPr>
          <w:ilvl w:val="0"/>
          <w:numId w:val="2"/>
        </w:num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Копия свидетельства о государственной регистрации юридического лица (для юридического лица).</w:t>
      </w:r>
    </w:p>
    <w:p w14:paraId="504A51A0" w14:textId="77777777" w:rsidR="00C25966" w:rsidRPr="003B7F75" w:rsidRDefault="00000000">
      <w:pPr>
        <w:pStyle w:val="ae"/>
        <w:numPr>
          <w:ilvl w:val="0"/>
          <w:numId w:val="2"/>
        </w:num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Документ, подтверждающий полномочия лица, подписавшего заявление о приеме в члены Ассоциации (для юридического лица; протокол участников/акционеров или решение единственного участника о назначении, доверенность или иной документ).</w:t>
      </w:r>
    </w:p>
    <w:p w14:paraId="4E2A54D2" w14:textId="77777777" w:rsidR="00C25966" w:rsidRPr="003B7F75" w:rsidRDefault="00000000">
      <w:pPr>
        <w:pStyle w:val="ae"/>
        <w:numPr>
          <w:ilvl w:val="0"/>
          <w:numId w:val="2"/>
        </w:num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Копия свидетельства о регистрации в качестве индивидуального предпринимателя (для физического лица)</w:t>
      </w:r>
    </w:p>
    <w:p w14:paraId="4904D321" w14:textId="77777777" w:rsidR="00C25966" w:rsidRPr="003B7F75" w:rsidRDefault="00000000">
      <w:pPr>
        <w:pStyle w:val="ae"/>
        <w:numPr>
          <w:ilvl w:val="0"/>
          <w:numId w:val="2"/>
        </w:num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 xml:space="preserve">Решение уполномоченного в соответствии с учредительными документами Кандидата органа о вступлении в Ассоциацию (для юридического лица; протокол участников/акционеров или единственного участника). </w:t>
      </w:r>
    </w:p>
    <w:p w14:paraId="592486D5" w14:textId="77777777" w:rsidR="00C25966" w:rsidRPr="003B7F75" w:rsidRDefault="00000000">
      <w:pPr>
        <w:pStyle w:val="ae"/>
        <w:spacing w:after="0" w:line="240" w:lineRule="auto"/>
        <w:ind w:left="0"/>
        <w:jc w:val="both"/>
      </w:pPr>
      <w:r w:rsidRPr="003B7F75">
        <w:rPr>
          <w:rFonts w:ascii="Times New Roman" w:hAnsi="Times New Roman" w:cs="Times New Roman"/>
          <w:sz w:val="26"/>
          <w:szCs w:val="26"/>
        </w:rPr>
        <w:t xml:space="preserve">1.2. Указанные в пункте 1.1 документы направляются Кандидатом в составе одного письма на электронную почту </w:t>
      </w:r>
      <w:hyperlink r:id="rId9">
        <w:r w:rsidRPr="003B7F75">
          <w:rPr>
            <w:rStyle w:val="-"/>
            <w:rFonts w:ascii="Times New Roman" w:hAnsi="Times New Roman" w:cs="Times New Roman"/>
            <w:sz w:val="26"/>
            <w:szCs w:val="26"/>
            <w:lang w:val="en-US"/>
          </w:rPr>
          <w:t>info</w:t>
        </w:r>
        <w:r w:rsidRPr="003B7F75">
          <w:rPr>
            <w:rStyle w:val="-"/>
            <w:rFonts w:ascii="Times New Roman" w:hAnsi="Times New Roman" w:cs="Times New Roman"/>
            <w:sz w:val="26"/>
            <w:szCs w:val="26"/>
          </w:rPr>
          <w:t>@</w:t>
        </w:r>
        <w:r w:rsidRPr="003B7F75">
          <w:rPr>
            <w:rStyle w:val="-"/>
            <w:rFonts w:ascii="Times New Roman" w:hAnsi="Times New Roman" w:cs="Times New Roman"/>
            <w:sz w:val="26"/>
            <w:szCs w:val="26"/>
            <w:lang w:val="en-US"/>
          </w:rPr>
          <w:t>aqua</w:t>
        </w:r>
        <w:r w:rsidRPr="003B7F75">
          <w:rPr>
            <w:rStyle w:val="-"/>
            <w:rFonts w:ascii="Times New Roman" w:hAnsi="Times New Roman" w:cs="Times New Roman"/>
            <w:sz w:val="26"/>
            <w:szCs w:val="26"/>
          </w:rPr>
          <w:t>-</w:t>
        </w:r>
        <w:r w:rsidRPr="003B7F75">
          <w:rPr>
            <w:rStyle w:val="-"/>
            <w:rFonts w:ascii="Times New Roman" w:hAnsi="Times New Roman" w:cs="Times New Roman"/>
            <w:sz w:val="26"/>
            <w:szCs w:val="26"/>
            <w:lang w:val="en-US"/>
          </w:rPr>
          <w:t>vend</w:t>
        </w:r>
        <w:r w:rsidRPr="003B7F75">
          <w:rPr>
            <w:rStyle w:val="-"/>
            <w:rFonts w:ascii="Times New Roman" w:hAnsi="Times New Roman" w:cs="Times New Roman"/>
            <w:sz w:val="26"/>
            <w:szCs w:val="26"/>
          </w:rPr>
          <w:t>.</w:t>
        </w:r>
        <w:proofErr w:type="spellStart"/>
        <w:r w:rsidRPr="003B7F75">
          <w:rPr>
            <w:rStyle w:val="-"/>
            <w:rFonts w:ascii="Times New Roman" w:hAnsi="Times New Roman" w:cs="Times New Roman"/>
            <w:sz w:val="26"/>
            <w:szCs w:val="26"/>
            <w:lang w:val="en-US"/>
          </w:rPr>
          <w:t>ru</w:t>
        </w:r>
        <w:proofErr w:type="spellEnd"/>
      </w:hyperlink>
      <w:r w:rsidRPr="003B7F75">
        <w:rPr>
          <w:rFonts w:ascii="Times New Roman" w:hAnsi="Times New Roman" w:cs="Times New Roman"/>
          <w:sz w:val="26"/>
          <w:szCs w:val="26"/>
        </w:rPr>
        <w:t xml:space="preserve"> или передаются в Ассоциацию по адресу: г. Москва, ул. Садовая-Кудринская, д. 11, офис № 411.</w:t>
      </w:r>
    </w:p>
    <w:p w14:paraId="69557E28" w14:textId="77777777" w:rsidR="00C25966" w:rsidRPr="003B7F75" w:rsidRDefault="00C25966">
      <w:pPr>
        <w:pStyle w:val="ae"/>
        <w:spacing w:after="0" w:line="240" w:lineRule="auto"/>
        <w:ind w:left="0" w:firstLine="709"/>
        <w:jc w:val="both"/>
        <w:rPr>
          <w:rFonts w:ascii="Times New Roman" w:hAnsi="Times New Roman" w:cs="Times New Roman"/>
          <w:sz w:val="26"/>
          <w:szCs w:val="26"/>
        </w:rPr>
      </w:pPr>
    </w:p>
    <w:p w14:paraId="0FD5AA23" w14:textId="77777777" w:rsidR="00C25966" w:rsidRPr="003B7F75" w:rsidRDefault="00000000">
      <w:pPr>
        <w:pStyle w:val="ae"/>
        <w:numPr>
          <w:ilvl w:val="0"/>
          <w:numId w:val="1"/>
        </w:numPr>
        <w:spacing w:after="0" w:line="240" w:lineRule="auto"/>
        <w:jc w:val="center"/>
        <w:rPr>
          <w:rFonts w:ascii="Times New Roman" w:hAnsi="Times New Roman" w:cs="Times New Roman"/>
          <w:b/>
          <w:sz w:val="26"/>
          <w:szCs w:val="26"/>
        </w:rPr>
      </w:pPr>
      <w:r w:rsidRPr="003B7F75">
        <w:rPr>
          <w:rFonts w:ascii="Times New Roman" w:hAnsi="Times New Roman" w:cs="Times New Roman"/>
          <w:b/>
          <w:sz w:val="26"/>
          <w:szCs w:val="26"/>
        </w:rPr>
        <w:t>Порядок принятия решения о приеме нового члена Ассоциации</w:t>
      </w:r>
    </w:p>
    <w:p w14:paraId="12ECBFE2" w14:textId="77777777" w:rsidR="00C25966" w:rsidRPr="003B7F75" w:rsidRDefault="00C25966">
      <w:pPr>
        <w:spacing w:after="0" w:line="240" w:lineRule="auto"/>
        <w:jc w:val="center"/>
        <w:rPr>
          <w:rFonts w:ascii="Times New Roman" w:hAnsi="Times New Roman" w:cs="Times New Roman"/>
          <w:sz w:val="26"/>
          <w:szCs w:val="26"/>
        </w:rPr>
      </w:pPr>
    </w:p>
    <w:p w14:paraId="1F89F94D" w14:textId="77777777"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2.1. Прием нового члена в Ассоциацию осуществляется на основании решения Правления Ассоциации.</w:t>
      </w:r>
    </w:p>
    <w:p w14:paraId="0B2DBB4B" w14:textId="77777777" w:rsidR="00C25966" w:rsidRPr="003B7F75" w:rsidRDefault="00000000">
      <w:pPr>
        <w:spacing w:after="0" w:line="240" w:lineRule="auto"/>
        <w:jc w:val="both"/>
      </w:pPr>
      <w:r w:rsidRPr="003B7F75">
        <w:rPr>
          <w:rFonts w:ascii="Times New Roman" w:hAnsi="Times New Roman" w:cs="Times New Roman"/>
          <w:sz w:val="26"/>
          <w:szCs w:val="26"/>
        </w:rPr>
        <w:t xml:space="preserve">2.2. </w:t>
      </w:r>
      <w:r w:rsidRPr="003B7F75">
        <w:rPr>
          <w:rFonts w:ascii="Times New Roman" w:hAnsi="Times New Roman" w:cs="Times New Roman"/>
          <w:color w:val="000000"/>
          <w:sz w:val="26"/>
          <w:szCs w:val="26"/>
        </w:rPr>
        <w:t xml:space="preserve">После получения заявления о приеме в Ассоциацию и документов, согласно п. 1.1. настоящего Положения, Директор Ассоциации обязан проинформировать всех членов Ассоциации о заявившемся кандидате и возможности каждого члена Ассоциации принять участие в решении вопроса о принятии в члены того или иного лица. </w:t>
      </w:r>
    </w:p>
    <w:p w14:paraId="7476E830" w14:textId="77777777" w:rsidR="00C25966" w:rsidRPr="003B7F75" w:rsidRDefault="00000000">
      <w:pPr>
        <w:spacing w:after="0" w:line="240" w:lineRule="auto"/>
        <w:jc w:val="both"/>
        <w:rPr>
          <w:sz w:val="26"/>
          <w:szCs w:val="26"/>
        </w:rPr>
      </w:pPr>
      <w:r w:rsidRPr="003B7F75">
        <w:rPr>
          <w:rFonts w:ascii="Times New Roman" w:hAnsi="Times New Roman" w:cs="Times New Roman"/>
          <w:color w:val="000000"/>
          <w:sz w:val="26"/>
          <w:szCs w:val="26"/>
        </w:rPr>
        <w:t xml:space="preserve">Информирование всех членов Ассоциации о новом кандидате производится в течение 5 дней со дня получения документов через электронную почту членов Ассоциации. </w:t>
      </w:r>
    </w:p>
    <w:p w14:paraId="10B65F45" w14:textId="77777777" w:rsidR="00C25966" w:rsidRPr="003B7F75" w:rsidRDefault="00000000">
      <w:pPr>
        <w:spacing w:after="0" w:line="240" w:lineRule="auto"/>
        <w:jc w:val="both"/>
        <w:rPr>
          <w:sz w:val="26"/>
          <w:szCs w:val="26"/>
        </w:rPr>
      </w:pPr>
      <w:r w:rsidRPr="003B7F75">
        <w:rPr>
          <w:rFonts w:ascii="Times New Roman" w:hAnsi="Times New Roman" w:cs="Times New Roman"/>
          <w:color w:val="000000"/>
          <w:sz w:val="26"/>
          <w:szCs w:val="26"/>
        </w:rPr>
        <w:t>2.3. Члены Ассоциации в течение 5 дней со дня получения информации о заявившемся кандидате направляют предложения в поддержку кандидата или возражения против принятия этого кандидата в члены Ассоциации с письменным указанием причин.</w:t>
      </w:r>
    </w:p>
    <w:p w14:paraId="3F7187D9" w14:textId="77777777" w:rsidR="00C25966" w:rsidRPr="003B7F75" w:rsidRDefault="00000000">
      <w:pPr>
        <w:spacing w:after="0" w:line="240" w:lineRule="auto"/>
        <w:jc w:val="both"/>
        <w:rPr>
          <w:sz w:val="26"/>
          <w:szCs w:val="26"/>
        </w:rPr>
      </w:pPr>
      <w:r w:rsidRPr="003B7F75">
        <w:rPr>
          <w:rFonts w:ascii="Times New Roman" w:hAnsi="Times New Roman" w:cs="Times New Roman"/>
          <w:color w:val="000000"/>
          <w:sz w:val="26"/>
          <w:szCs w:val="26"/>
        </w:rPr>
        <w:t>2.4. Члены Правления вправе запросить у кандидата дополнительную информацию об особенностях ведения деятельности (декларации, сертификаты, протоколы отборов проб и др.).</w:t>
      </w:r>
    </w:p>
    <w:p w14:paraId="01756900" w14:textId="77777777" w:rsidR="00C25966" w:rsidRPr="003B7F75" w:rsidRDefault="00000000">
      <w:pPr>
        <w:spacing w:after="0" w:line="240" w:lineRule="auto"/>
        <w:jc w:val="both"/>
        <w:rPr>
          <w:sz w:val="26"/>
          <w:szCs w:val="26"/>
        </w:rPr>
      </w:pPr>
      <w:r w:rsidRPr="003B7F75">
        <w:rPr>
          <w:rFonts w:ascii="Times New Roman" w:hAnsi="Times New Roman" w:cs="Times New Roman"/>
          <w:color w:val="000000"/>
          <w:sz w:val="26"/>
          <w:szCs w:val="26"/>
        </w:rPr>
        <w:t xml:space="preserve">2.5. Решение о приеме в члены или об отказе в приёме в члены Ассоциации принимается не позднее 30 дней с даты получения полного комплекта документов, предусмотренного п.1.1 настоящего положения, с возможностью переноса рассмотрения вопроса о приеме </w:t>
      </w:r>
      <w:r w:rsidRPr="003B7F75">
        <w:rPr>
          <w:rFonts w:ascii="Times New Roman" w:hAnsi="Times New Roman" w:cs="Times New Roman"/>
          <w:color w:val="000000"/>
          <w:sz w:val="26"/>
          <w:szCs w:val="26"/>
        </w:rPr>
        <w:lastRenderedPageBreak/>
        <w:t>в члены Ассоциации дополнительно на 14 дней, если потребовались дополнительные документы о кандидате.</w:t>
      </w:r>
    </w:p>
    <w:p w14:paraId="1049DE53" w14:textId="77777777" w:rsidR="00C25966" w:rsidRPr="003B7F75" w:rsidRDefault="00000000">
      <w:pPr>
        <w:spacing w:after="0" w:line="240" w:lineRule="auto"/>
        <w:jc w:val="both"/>
      </w:pPr>
      <w:r w:rsidRPr="003B7F75">
        <w:rPr>
          <w:rFonts w:ascii="Times New Roman" w:hAnsi="Times New Roman" w:cs="Times New Roman"/>
          <w:sz w:val="26"/>
          <w:szCs w:val="26"/>
        </w:rPr>
        <w:t>2.6. Кандидат в члены Ассоциации уведомляется о принятом решении не позднее 5 дней с даты его принятия. Данное уведомление направляется на электронную почту Кандидата, указанную в документах.</w:t>
      </w:r>
    </w:p>
    <w:p w14:paraId="7CE2C7E7" w14:textId="77777777" w:rsidR="00C25966" w:rsidRPr="003B7F75" w:rsidRDefault="00C25966">
      <w:pPr>
        <w:spacing w:after="0" w:line="240" w:lineRule="auto"/>
        <w:jc w:val="both"/>
        <w:rPr>
          <w:rFonts w:ascii="Times New Roman" w:hAnsi="Times New Roman" w:cs="Times New Roman"/>
          <w:sz w:val="26"/>
          <w:szCs w:val="26"/>
        </w:rPr>
      </w:pPr>
    </w:p>
    <w:p w14:paraId="231BE5A3" w14:textId="77777777" w:rsidR="00C25966" w:rsidRPr="003B7F75" w:rsidRDefault="00000000">
      <w:pPr>
        <w:pStyle w:val="ae"/>
        <w:numPr>
          <w:ilvl w:val="0"/>
          <w:numId w:val="1"/>
        </w:numPr>
        <w:spacing w:after="0" w:line="240" w:lineRule="auto"/>
        <w:jc w:val="center"/>
        <w:rPr>
          <w:rFonts w:ascii="Times New Roman" w:hAnsi="Times New Roman" w:cs="Times New Roman"/>
          <w:b/>
          <w:sz w:val="26"/>
          <w:szCs w:val="26"/>
        </w:rPr>
      </w:pPr>
      <w:r w:rsidRPr="003B7F75">
        <w:rPr>
          <w:rFonts w:ascii="Times New Roman" w:hAnsi="Times New Roman" w:cs="Times New Roman"/>
          <w:b/>
          <w:sz w:val="26"/>
          <w:szCs w:val="26"/>
        </w:rPr>
        <w:t>Оплата членских взносов</w:t>
      </w:r>
    </w:p>
    <w:p w14:paraId="00457210" w14:textId="77777777" w:rsidR="00C25966" w:rsidRPr="003B7F75" w:rsidRDefault="00C25966">
      <w:pPr>
        <w:pStyle w:val="ae"/>
        <w:spacing w:after="0" w:line="240" w:lineRule="auto"/>
        <w:rPr>
          <w:rFonts w:ascii="Times New Roman" w:hAnsi="Times New Roman" w:cs="Times New Roman"/>
          <w:b/>
          <w:sz w:val="26"/>
          <w:szCs w:val="26"/>
        </w:rPr>
      </w:pPr>
    </w:p>
    <w:p w14:paraId="03358D1C" w14:textId="77777777"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 xml:space="preserve">3.1. В случае принятия положительного решения о приеме Кандидата в члены Ассоциации, Кандидат обязан не позднее 3 рабочих дней с момента получения соответствующего Уведомления перечислить на счет Ассоциации </w:t>
      </w:r>
      <w:proofErr w:type="gramStart"/>
      <w:r w:rsidRPr="003B7F75">
        <w:rPr>
          <w:rFonts w:ascii="Times New Roman" w:hAnsi="Times New Roman" w:cs="Times New Roman"/>
          <w:sz w:val="26"/>
          <w:szCs w:val="26"/>
        </w:rPr>
        <w:t>обязательные  взносы</w:t>
      </w:r>
      <w:proofErr w:type="gramEnd"/>
      <w:r w:rsidRPr="003B7F75">
        <w:rPr>
          <w:rFonts w:ascii="Times New Roman" w:hAnsi="Times New Roman" w:cs="Times New Roman"/>
          <w:sz w:val="26"/>
          <w:szCs w:val="26"/>
        </w:rPr>
        <w:t>, установленные решением Общего собрания членов Ассоциации.</w:t>
      </w:r>
    </w:p>
    <w:p w14:paraId="38730E9D" w14:textId="77777777"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3.2. Кандидат считается принятым в Ассоциацию после соответствующего решения Правления Ассоциации и оплаты Кандидатом взносов, установленных решением Общего собрания членов Ассоциации.</w:t>
      </w:r>
    </w:p>
    <w:p w14:paraId="31048207" w14:textId="77777777" w:rsidR="00C25966" w:rsidRPr="003B7F75" w:rsidRDefault="00C25966">
      <w:pPr>
        <w:spacing w:after="0" w:line="240" w:lineRule="auto"/>
        <w:rPr>
          <w:rFonts w:ascii="Times New Roman" w:hAnsi="Times New Roman" w:cs="Times New Roman"/>
          <w:sz w:val="26"/>
          <w:szCs w:val="26"/>
        </w:rPr>
      </w:pPr>
    </w:p>
    <w:p w14:paraId="14FD1AC4" w14:textId="77777777" w:rsidR="00C25966" w:rsidRPr="003B7F75" w:rsidRDefault="00000000">
      <w:pPr>
        <w:spacing w:after="0" w:line="240" w:lineRule="auto"/>
        <w:jc w:val="center"/>
        <w:rPr>
          <w:rFonts w:ascii="Times New Roman" w:hAnsi="Times New Roman" w:cs="Times New Roman"/>
          <w:b/>
          <w:sz w:val="26"/>
          <w:szCs w:val="26"/>
        </w:rPr>
      </w:pPr>
      <w:r w:rsidRPr="003B7F75">
        <w:rPr>
          <w:rFonts w:ascii="Times New Roman" w:hAnsi="Times New Roman" w:cs="Times New Roman"/>
          <w:b/>
          <w:sz w:val="26"/>
          <w:szCs w:val="26"/>
        </w:rPr>
        <w:t>4. Членство в Ассоциации</w:t>
      </w:r>
    </w:p>
    <w:p w14:paraId="4CF88AF9" w14:textId="77777777" w:rsidR="00C25966" w:rsidRPr="003B7F75" w:rsidRDefault="00C25966">
      <w:pPr>
        <w:spacing w:after="0" w:line="240" w:lineRule="auto"/>
        <w:jc w:val="center"/>
        <w:rPr>
          <w:rFonts w:ascii="Times New Roman" w:hAnsi="Times New Roman" w:cs="Times New Roman"/>
          <w:b/>
          <w:sz w:val="26"/>
          <w:szCs w:val="26"/>
        </w:rPr>
      </w:pPr>
    </w:p>
    <w:p w14:paraId="75F84E04" w14:textId="2EDA5010" w:rsidR="00C25966" w:rsidRPr="003B7F75" w:rsidRDefault="00000000">
      <w:pPr>
        <w:spacing w:after="0" w:line="240" w:lineRule="auto"/>
        <w:jc w:val="both"/>
      </w:pPr>
      <w:r w:rsidRPr="003B7F75">
        <w:rPr>
          <w:rFonts w:ascii="Times New Roman" w:hAnsi="Times New Roman" w:cs="Times New Roman"/>
          <w:sz w:val="26"/>
          <w:szCs w:val="26"/>
        </w:rPr>
        <w:t>4.1.  Каждому новому члену Ассоциации выдается свидетельство, подтверждающее членство в Ассоциации.</w:t>
      </w:r>
    </w:p>
    <w:p w14:paraId="51D5EE4E" w14:textId="083E30DC"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 xml:space="preserve">4.2.   В свидетельстве члена Ассоциации указываются данные члена Ассоциации (наименование (для юридического лица), </w:t>
      </w:r>
      <w:proofErr w:type="gramStart"/>
      <w:r w:rsidRPr="003B7F75">
        <w:rPr>
          <w:rFonts w:ascii="Times New Roman" w:hAnsi="Times New Roman" w:cs="Times New Roman"/>
          <w:sz w:val="26"/>
          <w:szCs w:val="26"/>
        </w:rPr>
        <w:t>ФИО,  адрес</w:t>
      </w:r>
      <w:proofErr w:type="gramEnd"/>
      <w:r w:rsidRPr="003B7F75">
        <w:rPr>
          <w:rFonts w:ascii="Times New Roman" w:hAnsi="Times New Roman" w:cs="Times New Roman"/>
          <w:sz w:val="26"/>
          <w:szCs w:val="26"/>
        </w:rPr>
        <w:t xml:space="preserve">, идентификационные номера, а также реквизиты документа, подтверждающего вступления в состав членов Ассоциации). </w:t>
      </w:r>
    </w:p>
    <w:p w14:paraId="1724141C" w14:textId="77777777"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 xml:space="preserve">4.3. В случае изменения данных, как самой Ассоциации, так </w:t>
      </w:r>
      <w:proofErr w:type="gramStart"/>
      <w:r w:rsidRPr="003B7F75">
        <w:rPr>
          <w:rFonts w:ascii="Times New Roman" w:hAnsi="Times New Roman" w:cs="Times New Roman"/>
          <w:sz w:val="26"/>
          <w:szCs w:val="26"/>
        </w:rPr>
        <w:t>и  ее</w:t>
      </w:r>
      <w:proofErr w:type="gramEnd"/>
      <w:r w:rsidRPr="003B7F75">
        <w:rPr>
          <w:rFonts w:ascii="Times New Roman" w:hAnsi="Times New Roman" w:cs="Times New Roman"/>
          <w:sz w:val="26"/>
          <w:szCs w:val="26"/>
        </w:rPr>
        <w:t xml:space="preserve"> членов, членам Ассоциации выдаются новые свидетельства и удостоверения, в которых имеется отметка о произошедших изменениях.</w:t>
      </w:r>
    </w:p>
    <w:p w14:paraId="5E242D9E" w14:textId="77777777" w:rsidR="00C25966" w:rsidRPr="003B7F75" w:rsidRDefault="00C25966">
      <w:pPr>
        <w:pStyle w:val="ae"/>
        <w:spacing w:after="0" w:line="240" w:lineRule="auto"/>
        <w:rPr>
          <w:rFonts w:ascii="Times New Roman" w:hAnsi="Times New Roman" w:cs="Times New Roman"/>
          <w:sz w:val="26"/>
          <w:szCs w:val="26"/>
        </w:rPr>
      </w:pPr>
    </w:p>
    <w:p w14:paraId="2CF6F020" w14:textId="77777777" w:rsidR="00C25966" w:rsidRPr="003B7F75" w:rsidRDefault="00000000">
      <w:pPr>
        <w:spacing w:after="0" w:line="240" w:lineRule="auto"/>
        <w:jc w:val="center"/>
        <w:rPr>
          <w:rFonts w:ascii="Times New Roman" w:hAnsi="Times New Roman" w:cs="Times New Roman"/>
          <w:b/>
          <w:sz w:val="26"/>
          <w:szCs w:val="26"/>
        </w:rPr>
      </w:pPr>
      <w:r w:rsidRPr="003B7F75">
        <w:rPr>
          <w:rFonts w:ascii="Times New Roman" w:hAnsi="Times New Roman" w:cs="Times New Roman"/>
          <w:b/>
          <w:sz w:val="26"/>
          <w:szCs w:val="26"/>
        </w:rPr>
        <w:t>5. Прекращение членства</w:t>
      </w:r>
    </w:p>
    <w:p w14:paraId="1866BA6B" w14:textId="77777777" w:rsidR="00C25966" w:rsidRPr="003B7F75" w:rsidRDefault="00C25966">
      <w:pPr>
        <w:pStyle w:val="ae"/>
        <w:spacing w:after="0" w:line="240" w:lineRule="auto"/>
        <w:rPr>
          <w:rFonts w:ascii="Times New Roman" w:hAnsi="Times New Roman" w:cs="Times New Roman"/>
          <w:b/>
          <w:sz w:val="26"/>
          <w:szCs w:val="26"/>
        </w:rPr>
      </w:pPr>
    </w:p>
    <w:p w14:paraId="380A5697" w14:textId="77777777"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 xml:space="preserve">5.1. Член Ассоциации вправе по своему усмотрению прекратить членство в Ассоциации путем подачи письменного заявления. </w:t>
      </w:r>
    </w:p>
    <w:p w14:paraId="7FA8AFC6" w14:textId="54E5207E"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5.2. К заявлению о выходе из членов Ассоциации (от юридического лица) должно быть приложено решение уполномоченного в соответствии с учредительными документами органа (протокол общего собрания участников /акционеров или решение единственного участника), а также свидетельство, подтверждающее членство в Ассоциации.</w:t>
      </w:r>
    </w:p>
    <w:p w14:paraId="056C45BB" w14:textId="77777777" w:rsidR="00C25966" w:rsidRPr="003B7F75" w:rsidRDefault="00000000">
      <w:pPr>
        <w:spacing w:after="0" w:line="240" w:lineRule="auto"/>
        <w:jc w:val="both"/>
        <w:rPr>
          <w:rFonts w:ascii="Times New Roman" w:hAnsi="Times New Roman" w:cs="Times New Roman"/>
          <w:sz w:val="26"/>
          <w:szCs w:val="26"/>
        </w:rPr>
      </w:pPr>
      <w:r w:rsidRPr="003B7F75">
        <w:rPr>
          <w:rFonts w:ascii="Times New Roman" w:hAnsi="Times New Roman" w:cs="Times New Roman"/>
          <w:sz w:val="26"/>
          <w:szCs w:val="26"/>
        </w:rPr>
        <w:t>5.3. Членство в Ассоциации прекращается с момента поступления заявления о выходе из членов Ассоциации.</w:t>
      </w:r>
    </w:p>
    <w:p w14:paraId="25BBC1B8" w14:textId="77777777" w:rsidR="00C25966" w:rsidRPr="003B7F75" w:rsidRDefault="00000000">
      <w:pPr>
        <w:spacing w:after="0" w:line="240" w:lineRule="auto"/>
        <w:jc w:val="both"/>
      </w:pPr>
      <w:r w:rsidRPr="003B7F75">
        <w:rPr>
          <w:rFonts w:ascii="Times New Roman" w:hAnsi="Times New Roman" w:cs="Times New Roman"/>
          <w:sz w:val="26"/>
          <w:szCs w:val="26"/>
        </w:rPr>
        <w:t>5.4. Член Ассоциации может быть исключен из Ассоциации по решению Правления Ассоциации или Общего собрания членов Ассоциации, в соответствии с Уставом Ассоциации.</w:t>
      </w:r>
    </w:p>
    <w:p w14:paraId="2F037ED2" w14:textId="751C60EE" w:rsidR="00C25966" w:rsidRPr="003B7F75" w:rsidRDefault="00000000">
      <w:pPr>
        <w:spacing w:after="0" w:line="240" w:lineRule="auto"/>
        <w:ind w:firstLine="567"/>
        <w:jc w:val="both"/>
        <w:rPr>
          <w:rFonts w:ascii="Times New Roman" w:hAnsi="Times New Roman" w:cs="Times New Roman"/>
          <w:sz w:val="26"/>
          <w:szCs w:val="26"/>
        </w:rPr>
      </w:pPr>
      <w:r w:rsidRPr="003B7F75">
        <w:rPr>
          <w:rFonts w:ascii="Times New Roman" w:hAnsi="Times New Roman" w:cs="Times New Roman"/>
          <w:sz w:val="26"/>
          <w:szCs w:val="26"/>
        </w:rPr>
        <w:t xml:space="preserve">В случае исключения члена из состава членов Ассоциации, последний обязан возвратить свидетельство, подтверждающее членство в Ассоциации, </w:t>
      </w:r>
      <w:proofErr w:type="gramStart"/>
      <w:r w:rsidRPr="003B7F75">
        <w:rPr>
          <w:rFonts w:ascii="Times New Roman" w:hAnsi="Times New Roman" w:cs="Times New Roman"/>
          <w:sz w:val="26"/>
          <w:szCs w:val="26"/>
        </w:rPr>
        <w:t>в срок</w:t>
      </w:r>
      <w:proofErr w:type="gramEnd"/>
      <w:r w:rsidRPr="003B7F75">
        <w:rPr>
          <w:rFonts w:ascii="Times New Roman" w:hAnsi="Times New Roman" w:cs="Times New Roman"/>
          <w:sz w:val="26"/>
          <w:szCs w:val="26"/>
        </w:rPr>
        <w:t xml:space="preserve"> не превышающий 3 дней с момента уведомления его о прекращении членства в Ассоциации.</w:t>
      </w:r>
    </w:p>
    <w:p w14:paraId="34250300" w14:textId="77777777" w:rsidR="00C25966" w:rsidRPr="003B7F75" w:rsidRDefault="00000000">
      <w:pPr>
        <w:spacing w:after="0" w:line="240" w:lineRule="auto"/>
        <w:jc w:val="both"/>
      </w:pPr>
      <w:r w:rsidRPr="003B7F75">
        <w:rPr>
          <w:rFonts w:ascii="Times New Roman" w:hAnsi="Times New Roman" w:cs="Times New Roman"/>
          <w:sz w:val="26"/>
          <w:szCs w:val="26"/>
        </w:rPr>
        <w:t xml:space="preserve">5.4. В случае добровольного прекращения членства в Ассоциации или исключения из членов Ассоциации уплаченные </w:t>
      </w:r>
      <w:bookmarkStart w:id="0" w:name="__DdeLink__2566_371859803"/>
      <w:r w:rsidRPr="003B7F75">
        <w:rPr>
          <w:rFonts w:ascii="Times New Roman" w:hAnsi="Times New Roman" w:cs="Times New Roman"/>
          <w:sz w:val="26"/>
          <w:szCs w:val="26"/>
        </w:rPr>
        <w:t xml:space="preserve">вступительные, членские, дополнительные, целевые и </w:t>
      </w:r>
      <w:r w:rsidRPr="003B7F75">
        <w:rPr>
          <w:rFonts w:ascii="Times New Roman" w:hAnsi="Times New Roman" w:cs="Times New Roman"/>
          <w:sz w:val="26"/>
          <w:szCs w:val="26"/>
        </w:rPr>
        <w:lastRenderedPageBreak/>
        <w:t xml:space="preserve">иные взносы, </w:t>
      </w:r>
      <w:bookmarkEnd w:id="0"/>
      <w:r w:rsidRPr="003B7F75">
        <w:rPr>
          <w:rFonts w:ascii="Times New Roman" w:hAnsi="Times New Roman" w:cs="Times New Roman"/>
          <w:sz w:val="26"/>
          <w:szCs w:val="26"/>
        </w:rPr>
        <w:t>а также переданное в собственность Ассоциации имущество не возвращаются.</w:t>
      </w:r>
    </w:p>
    <w:p w14:paraId="0AF0E022" w14:textId="77777777" w:rsidR="00C25966" w:rsidRPr="003B7F75" w:rsidRDefault="00000000">
      <w:pPr>
        <w:spacing w:after="0" w:line="240" w:lineRule="auto"/>
        <w:jc w:val="both"/>
      </w:pPr>
      <w:r w:rsidRPr="003B7F75">
        <w:rPr>
          <w:rFonts w:ascii="Times New Roman" w:hAnsi="Times New Roman" w:cs="Times New Roman"/>
          <w:sz w:val="26"/>
          <w:szCs w:val="26"/>
        </w:rPr>
        <w:t xml:space="preserve">Задолженность по уплате вступительных, членских, дополнительных, целевых и иных взносов должна быть погашена при выходе из членов Ассоциации в течение 3-х дней.  </w:t>
      </w:r>
    </w:p>
    <w:p w14:paraId="55D3369E" w14:textId="77777777" w:rsidR="00C25966" w:rsidRPr="003B7F75" w:rsidRDefault="00000000">
      <w:pPr>
        <w:spacing w:after="0" w:line="240" w:lineRule="auto"/>
        <w:jc w:val="both"/>
      </w:pPr>
      <w:r w:rsidRPr="003B7F75">
        <w:rPr>
          <w:rFonts w:ascii="Times New Roman" w:hAnsi="Times New Roman" w:cs="Times New Roman"/>
          <w:sz w:val="26"/>
          <w:szCs w:val="26"/>
        </w:rPr>
        <w:t>5.5.</w:t>
      </w:r>
      <w:r w:rsidRPr="003B7F75">
        <w:rPr>
          <w:rFonts w:ascii="Times New Roman" w:hAnsi="Times New Roman" w:cs="Times New Roman"/>
          <w:color w:val="000000"/>
          <w:sz w:val="26"/>
          <w:szCs w:val="26"/>
        </w:rPr>
        <w:t xml:space="preserve"> Член Ассоциации, вышедший из нее по своему усмотрению или исключенный по решению Правления Ассоциации или Общего собрания членов Ассоциации, несет субсидиарную ответственность по ее обязательствам пропорционально своему последнему ежегодному членскому взносу в течение двух лет с момента выхода или исключения из Ассоциации. </w:t>
      </w:r>
    </w:p>
    <w:p w14:paraId="22E32311" w14:textId="77777777" w:rsidR="00C25966" w:rsidRDefault="00C25966">
      <w:pPr>
        <w:spacing w:after="0" w:line="240" w:lineRule="auto"/>
        <w:jc w:val="both"/>
        <w:rPr>
          <w:rFonts w:ascii="Times New Roman" w:hAnsi="Times New Roman" w:cs="Times New Roman"/>
          <w:sz w:val="26"/>
          <w:szCs w:val="26"/>
        </w:rPr>
      </w:pPr>
    </w:p>
    <w:p w14:paraId="7EC50A94" w14:textId="77777777" w:rsidR="00C25966" w:rsidRDefault="00C25966">
      <w:pPr>
        <w:spacing w:after="0" w:line="240" w:lineRule="auto"/>
        <w:jc w:val="right"/>
        <w:rPr>
          <w:rFonts w:ascii="Times New Roman" w:hAnsi="Times New Roman" w:cs="Times New Roman"/>
          <w:i/>
          <w:sz w:val="26"/>
          <w:szCs w:val="26"/>
        </w:rPr>
      </w:pPr>
    </w:p>
    <w:p w14:paraId="6833D3F0" w14:textId="77777777" w:rsidR="00C25966" w:rsidRDefault="00C25966">
      <w:pPr>
        <w:spacing w:after="0" w:line="240" w:lineRule="auto"/>
        <w:jc w:val="right"/>
        <w:rPr>
          <w:rFonts w:ascii="Times New Roman" w:hAnsi="Times New Roman" w:cs="Times New Roman"/>
          <w:i/>
          <w:sz w:val="26"/>
          <w:szCs w:val="26"/>
        </w:rPr>
      </w:pPr>
    </w:p>
    <w:p w14:paraId="275687EA" w14:textId="77777777" w:rsidR="00C25966" w:rsidRDefault="00C25966">
      <w:pPr>
        <w:spacing w:after="0" w:line="240" w:lineRule="auto"/>
        <w:jc w:val="right"/>
        <w:rPr>
          <w:rFonts w:ascii="Times New Roman" w:hAnsi="Times New Roman" w:cs="Times New Roman"/>
          <w:i/>
          <w:sz w:val="26"/>
          <w:szCs w:val="26"/>
        </w:rPr>
      </w:pPr>
    </w:p>
    <w:p w14:paraId="3DA8DACC" w14:textId="77777777" w:rsidR="00C25966" w:rsidRDefault="00C25966">
      <w:pPr>
        <w:spacing w:after="0" w:line="240" w:lineRule="auto"/>
        <w:jc w:val="right"/>
        <w:rPr>
          <w:rFonts w:ascii="Times New Roman" w:hAnsi="Times New Roman" w:cs="Times New Roman"/>
          <w:i/>
          <w:sz w:val="26"/>
          <w:szCs w:val="26"/>
        </w:rPr>
      </w:pPr>
    </w:p>
    <w:p w14:paraId="11DEA632" w14:textId="77777777" w:rsidR="00C25966" w:rsidRDefault="00C25966">
      <w:pPr>
        <w:spacing w:after="0" w:line="240" w:lineRule="auto"/>
        <w:jc w:val="right"/>
        <w:rPr>
          <w:rFonts w:ascii="Times New Roman" w:hAnsi="Times New Roman" w:cs="Times New Roman"/>
          <w:i/>
          <w:sz w:val="26"/>
          <w:szCs w:val="26"/>
        </w:rPr>
      </w:pPr>
    </w:p>
    <w:p w14:paraId="259A76BA" w14:textId="77777777" w:rsidR="00C25966" w:rsidRDefault="00C25966">
      <w:pPr>
        <w:spacing w:after="0" w:line="240" w:lineRule="auto"/>
        <w:jc w:val="right"/>
        <w:rPr>
          <w:rFonts w:ascii="Times New Roman" w:hAnsi="Times New Roman" w:cs="Times New Roman"/>
          <w:i/>
          <w:sz w:val="26"/>
          <w:szCs w:val="26"/>
        </w:rPr>
      </w:pPr>
    </w:p>
    <w:p w14:paraId="31C977A4" w14:textId="77777777" w:rsidR="00C25966" w:rsidRDefault="00C25966">
      <w:pPr>
        <w:spacing w:after="0" w:line="240" w:lineRule="auto"/>
        <w:jc w:val="right"/>
        <w:rPr>
          <w:rFonts w:ascii="Times New Roman" w:hAnsi="Times New Roman" w:cs="Times New Roman"/>
          <w:i/>
          <w:sz w:val="26"/>
          <w:szCs w:val="26"/>
        </w:rPr>
      </w:pPr>
    </w:p>
    <w:p w14:paraId="18FF9FA7" w14:textId="77777777" w:rsidR="00C25966" w:rsidRDefault="00C25966">
      <w:pPr>
        <w:spacing w:after="0" w:line="240" w:lineRule="auto"/>
        <w:jc w:val="right"/>
        <w:rPr>
          <w:rFonts w:ascii="Times New Roman" w:hAnsi="Times New Roman" w:cs="Times New Roman"/>
          <w:i/>
          <w:sz w:val="26"/>
          <w:szCs w:val="26"/>
        </w:rPr>
      </w:pPr>
    </w:p>
    <w:p w14:paraId="219C91AD" w14:textId="77777777" w:rsidR="00C25966" w:rsidRDefault="00000000">
      <w:pPr>
        <w:spacing w:after="0" w:line="240" w:lineRule="auto"/>
        <w:jc w:val="right"/>
        <w:rPr>
          <w:rFonts w:ascii="Times New Roman" w:hAnsi="Times New Roman" w:cs="Times New Roman"/>
          <w:i/>
          <w:sz w:val="26"/>
          <w:szCs w:val="26"/>
        </w:rPr>
      </w:pPr>
      <w:r>
        <w:br w:type="page"/>
      </w:r>
    </w:p>
    <w:p w14:paraId="0E8D62AE" w14:textId="77777777" w:rsidR="00C25966" w:rsidRDefault="00000000">
      <w:pPr>
        <w:spacing w:after="0" w:line="240" w:lineRule="auto"/>
        <w:jc w:val="right"/>
        <w:rPr>
          <w:rFonts w:ascii="Times New Roman" w:hAnsi="Times New Roman" w:cs="Times New Roman"/>
          <w:i/>
          <w:szCs w:val="26"/>
        </w:rPr>
      </w:pPr>
      <w:r>
        <w:rPr>
          <w:rFonts w:ascii="Times New Roman" w:hAnsi="Times New Roman" w:cs="Times New Roman"/>
          <w:i/>
          <w:sz w:val="20"/>
          <w:szCs w:val="26"/>
        </w:rPr>
        <w:lastRenderedPageBreak/>
        <w:t xml:space="preserve">Приложение № 1 к положению о порядке приема в </w:t>
      </w:r>
      <w:proofErr w:type="gramStart"/>
      <w:r>
        <w:rPr>
          <w:rFonts w:ascii="Times New Roman" w:hAnsi="Times New Roman" w:cs="Times New Roman"/>
          <w:i/>
          <w:sz w:val="20"/>
          <w:szCs w:val="26"/>
        </w:rPr>
        <w:t>члены  Ассоциации</w:t>
      </w:r>
      <w:proofErr w:type="gramEnd"/>
      <w:r>
        <w:rPr>
          <w:rFonts w:ascii="Times New Roman" w:hAnsi="Times New Roman" w:cs="Times New Roman"/>
          <w:i/>
          <w:sz w:val="20"/>
          <w:szCs w:val="26"/>
        </w:rPr>
        <w:t xml:space="preserve"> производителей питьевой воды в розлив</w:t>
      </w:r>
    </w:p>
    <w:p w14:paraId="610F75F7" w14:textId="77777777" w:rsidR="00C25966" w:rsidRDefault="00C25966">
      <w:pPr>
        <w:spacing w:after="0" w:line="240" w:lineRule="auto"/>
        <w:jc w:val="center"/>
        <w:rPr>
          <w:rFonts w:ascii="Times New Roman" w:hAnsi="Times New Roman" w:cs="Times New Roman"/>
          <w:i/>
          <w:sz w:val="26"/>
          <w:szCs w:val="26"/>
        </w:rPr>
      </w:pPr>
    </w:p>
    <w:p w14:paraId="292D6CE2" w14:textId="77777777" w:rsidR="00C25966" w:rsidRDefault="00000000">
      <w:pPr>
        <w:spacing w:after="0" w:line="240" w:lineRule="auto"/>
        <w:jc w:val="right"/>
        <w:rPr>
          <w:rFonts w:ascii="Times New Roman" w:eastAsia="Calibri" w:hAnsi="Times New Roman" w:cs="Times New Roman"/>
          <w:sz w:val="26"/>
          <w:szCs w:val="26"/>
        </w:rPr>
      </w:pPr>
      <w:r>
        <w:rPr>
          <w:rFonts w:ascii="Times New Roman" w:eastAsia="Calibri" w:hAnsi="Times New Roman" w:cs="Times New Roman"/>
          <w:sz w:val="26"/>
          <w:szCs w:val="26"/>
        </w:rPr>
        <w:t>В Ассоциацию производителей питьевой воды в розлив</w:t>
      </w:r>
    </w:p>
    <w:p w14:paraId="4EB6E002" w14:textId="77777777" w:rsidR="00C25966" w:rsidRDefault="00000000">
      <w:pPr>
        <w:spacing w:after="0" w:line="240" w:lineRule="auto"/>
        <w:jc w:val="right"/>
      </w:pPr>
      <w:r>
        <w:rPr>
          <w:rFonts w:ascii="Times New Roman" w:eastAsia="Calibri" w:hAnsi="Times New Roman" w:cs="Times New Roman"/>
          <w:sz w:val="26"/>
          <w:szCs w:val="26"/>
        </w:rPr>
        <w:t xml:space="preserve">        г. Москва, Садовая-Кудринская, д.11, ФАС России, оф. 411</w:t>
      </w:r>
    </w:p>
    <w:p w14:paraId="58BC989F" w14:textId="77777777" w:rsidR="00C25966" w:rsidRDefault="00C25966">
      <w:pPr>
        <w:spacing w:after="0" w:line="240" w:lineRule="auto"/>
        <w:contextualSpacing/>
        <w:jc w:val="right"/>
        <w:rPr>
          <w:rFonts w:ascii="Times New Roman" w:eastAsia="Calibri" w:hAnsi="Times New Roman" w:cs="Times New Roman"/>
          <w:sz w:val="26"/>
          <w:szCs w:val="26"/>
        </w:rPr>
      </w:pPr>
    </w:p>
    <w:p w14:paraId="5637FB2E" w14:textId="77777777" w:rsidR="00C25966" w:rsidRDefault="00000000">
      <w:pPr>
        <w:spacing w:after="0" w:line="240" w:lineRule="auto"/>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От ________________________________________</w:t>
      </w:r>
    </w:p>
    <w:p w14:paraId="3CABF15F" w14:textId="77777777" w:rsidR="00C25966" w:rsidRDefault="00000000">
      <w:pPr>
        <w:spacing w:after="0" w:line="240" w:lineRule="auto"/>
        <w:contextualSpacing/>
        <w:jc w:val="right"/>
        <w:rPr>
          <w:rFonts w:ascii="Times New Roman" w:eastAsia="Calibri" w:hAnsi="Times New Roman" w:cs="Times New Roman"/>
          <w:szCs w:val="26"/>
        </w:rPr>
      </w:pPr>
      <w:r>
        <w:rPr>
          <w:rFonts w:ascii="Times New Roman" w:eastAsia="Calibri" w:hAnsi="Times New Roman" w:cs="Times New Roman"/>
          <w:szCs w:val="26"/>
        </w:rPr>
        <w:t>Наименование юридического лица (ФИО индивидуального предпринимателя)</w:t>
      </w:r>
    </w:p>
    <w:p w14:paraId="2B57A54D" w14:textId="77777777" w:rsidR="00C25966" w:rsidRDefault="00C25966">
      <w:pPr>
        <w:spacing w:after="0" w:line="240" w:lineRule="auto"/>
        <w:contextualSpacing/>
        <w:jc w:val="right"/>
        <w:rPr>
          <w:rFonts w:ascii="Times New Roman" w:eastAsia="Calibri" w:hAnsi="Times New Roman" w:cs="Times New Roman"/>
          <w:sz w:val="26"/>
          <w:szCs w:val="26"/>
        </w:rPr>
      </w:pPr>
    </w:p>
    <w:p w14:paraId="5C6D4201" w14:textId="77777777" w:rsidR="00C25966" w:rsidRDefault="00000000">
      <w:pPr>
        <w:spacing w:after="0" w:line="240" w:lineRule="auto"/>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w:t>
      </w:r>
    </w:p>
    <w:p w14:paraId="668A01B1" w14:textId="77777777" w:rsidR="00C25966" w:rsidRDefault="00C25966">
      <w:pPr>
        <w:spacing w:after="0" w:line="240" w:lineRule="auto"/>
        <w:contextualSpacing/>
        <w:jc w:val="right"/>
        <w:rPr>
          <w:rFonts w:ascii="Times New Roman" w:eastAsia="Calibri" w:hAnsi="Times New Roman" w:cs="Times New Roman"/>
          <w:sz w:val="26"/>
          <w:szCs w:val="26"/>
        </w:rPr>
      </w:pPr>
    </w:p>
    <w:p w14:paraId="576FE1A1" w14:textId="77777777" w:rsidR="00C25966" w:rsidRDefault="00000000">
      <w:pPr>
        <w:spacing w:after="0" w:line="240" w:lineRule="auto"/>
        <w:contextualSpacing/>
        <w:jc w:val="right"/>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_________________________________________________________</w:t>
      </w:r>
    </w:p>
    <w:p w14:paraId="7A2FC0C4" w14:textId="77777777" w:rsidR="00C25966" w:rsidRDefault="00000000">
      <w:pPr>
        <w:spacing w:after="0" w:line="240" w:lineRule="auto"/>
        <w:contextualSpacing/>
        <w:jc w:val="right"/>
        <w:rPr>
          <w:rFonts w:ascii="Times New Roman" w:eastAsia="Calibri" w:hAnsi="Times New Roman" w:cs="Times New Roman"/>
          <w:szCs w:val="26"/>
        </w:rPr>
      </w:pPr>
      <w:r>
        <w:rPr>
          <w:rFonts w:ascii="Times New Roman" w:eastAsia="Calibri" w:hAnsi="Times New Roman" w:cs="Times New Roman"/>
          <w:szCs w:val="26"/>
        </w:rPr>
        <w:t xml:space="preserve">                                                                                     место </w:t>
      </w:r>
      <w:proofErr w:type="gramStart"/>
      <w:r>
        <w:rPr>
          <w:rFonts w:ascii="Times New Roman" w:eastAsia="Calibri" w:hAnsi="Times New Roman" w:cs="Times New Roman"/>
          <w:szCs w:val="26"/>
        </w:rPr>
        <w:t>нахождения,  ИНН</w:t>
      </w:r>
      <w:proofErr w:type="gramEnd"/>
    </w:p>
    <w:p w14:paraId="150312E5" w14:textId="77777777" w:rsidR="00C25966" w:rsidRDefault="00C25966">
      <w:pPr>
        <w:spacing w:after="0" w:line="240" w:lineRule="auto"/>
        <w:contextualSpacing/>
        <w:jc w:val="center"/>
        <w:rPr>
          <w:rFonts w:ascii="Times New Roman" w:eastAsia="Calibri" w:hAnsi="Times New Roman" w:cs="Times New Roman"/>
          <w:sz w:val="26"/>
          <w:szCs w:val="26"/>
        </w:rPr>
      </w:pPr>
    </w:p>
    <w:p w14:paraId="31F8A00D" w14:textId="77777777" w:rsidR="00C25966" w:rsidRDefault="00000000">
      <w:pPr>
        <w:spacing w:after="0"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p>
    <w:p w14:paraId="2A20E9CA" w14:textId="77777777" w:rsidR="00C25966" w:rsidRDefault="00000000">
      <w:pPr>
        <w:spacing w:after="0"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Заявление</w:t>
      </w:r>
    </w:p>
    <w:p w14:paraId="4BB5C6C5" w14:textId="77777777" w:rsidR="00C25966" w:rsidRDefault="00000000">
      <w:pPr>
        <w:spacing w:after="0" w:line="240" w:lineRule="auto"/>
        <w:contextualSpacing/>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о приеме в </w:t>
      </w:r>
      <w:proofErr w:type="gramStart"/>
      <w:r>
        <w:rPr>
          <w:rFonts w:ascii="Times New Roman" w:eastAsia="Calibri" w:hAnsi="Times New Roman" w:cs="Times New Roman"/>
          <w:sz w:val="26"/>
          <w:szCs w:val="26"/>
        </w:rPr>
        <w:t>члены  Ассоциации</w:t>
      </w:r>
      <w:proofErr w:type="gramEnd"/>
      <w:r>
        <w:rPr>
          <w:rFonts w:ascii="Times New Roman" w:eastAsia="Calibri" w:hAnsi="Times New Roman" w:cs="Times New Roman"/>
          <w:sz w:val="26"/>
          <w:szCs w:val="26"/>
        </w:rPr>
        <w:t xml:space="preserve"> производителей питьевой воды в розлив</w:t>
      </w:r>
    </w:p>
    <w:p w14:paraId="17974BFC" w14:textId="77777777" w:rsidR="00C25966" w:rsidRDefault="00C25966">
      <w:pPr>
        <w:spacing w:after="0" w:line="240" w:lineRule="auto"/>
        <w:contextualSpacing/>
        <w:jc w:val="center"/>
        <w:rPr>
          <w:rFonts w:ascii="Times New Roman" w:eastAsia="Calibri" w:hAnsi="Times New Roman" w:cs="Times New Roman"/>
          <w:sz w:val="26"/>
          <w:szCs w:val="26"/>
        </w:rPr>
      </w:pPr>
    </w:p>
    <w:p w14:paraId="224AC2EA" w14:textId="77777777" w:rsidR="00C25966" w:rsidRDefault="00C25966">
      <w:pPr>
        <w:spacing w:after="0" w:line="240" w:lineRule="auto"/>
        <w:contextualSpacing/>
        <w:jc w:val="both"/>
        <w:rPr>
          <w:rFonts w:ascii="Times New Roman" w:eastAsia="Calibri" w:hAnsi="Times New Roman" w:cs="Times New Roman"/>
          <w:sz w:val="26"/>
          <w:szCs w:val="26"/>
        </w:rPr>
      </w:pPr>
    </w:p>
    <w:p w14:paraId="29243F9C" w14:textId="77777777" w:rsidR="00C25966" w:rsidRDefault="00000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Прошу принять   _________________________________________________</w:t>
      </w:r>
      <w:proofErr w:type="gramStart"/>
      <w:r>
        <w:rPr>
          <w:rFonts w:ascii="Times New Roman" w:eastAsia="Calibri" w:hAnsi="Times New Roman" w:cs="Times New Roman"/>
          <w:sz w:val="26"/>
          <w:szCs w:val="26"/>
        </w:rPr>
        <w:t>_  в</w:t>
      </w:r>
      <w:proofErr w:type="gramEnd"/>
      <w:r>
        <w:rPr>
          <w:rFonts w:ascii="Times New Roman" w:eastAsia="Calibri" w:hAnsi="Times New Roman" w:cs="Times New Roman"/>
          <w:sz w:val="26"/>
          <w:szCs w:val="26"/>
        </w:rPr>
        <w:t xml:space="preserve"> члены Ассоциации производителей питьевой воды в розлив. </w:t>
      </w:r>
    </w:p>
    <w:p w14:paraId="6EA90AC7" w14:textId="77777777" w:rsidR="00C25966" w:rsidRDefault="00000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Обязуюсь оплатить взносы в порядке, установленном решением Общего собрания членов Ассоциации, в течение 3 рабочих дней с даты получения уведомления о принятии в члены Ассоциации.</w:t>
      </w:r>
    </w:p>
    <w:p w14:paraId="660F5C97" w14:textId="77777777" w:rsidR="00C25966" w:rsidRDefault="00000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Обязуюсь соблюдать положения Устава Ассоциации, внутренних документов Ассоциации, решения Общего собрания, Президиума Правления, Директора и иных органов Ассоциации.</w:t>
      </w:r>
    </w:p>
    <w:p w14:paraId="7660070F" w14:textId="77777777" w:rsidR="00C25966" w:rsidRDefault="00C25966">
      <w:pPr>
        <w:spacing w:after="0" w:line="240" w:lineRule="auto"/>
        <w:jc w:val="both"/>
        <w:rPr>
          <w:rFonts w:ascii="Times New Roman" w:eastAsia="Calibri" w:hAnsi="Times New Roman" w:cs="Times New Roman"/>
          <w:sz w:val="26"/>
          <w:szCs w:val="26"/>
        </w:rPr>
      </w:pPr>
    </w:p>
    <w:p w14:paraId="5CFBD477" w14:textId="77777777" w:rsidR="00C25966" w:rsidRDefault="00C25966">
      <w:pPr>
        <w:spacing w:after="0" w:line="240" w:lineRule="auto"/>
        <w:jc w:val="both"/>
        <w:rPr>
          <w:rFonts w:ascii="Times New Roman" w:eastAsia="Calibri" w:hAnsi="Times New Roman" w:cs="Times New Roman"/>
          <w:sz w:val="26"/>
          <w:szCs w:val="26"/>
        </w:rPr>
      </w:pPr>
    </w:p>
    <w:p w14:paraId="4412C98C" w14:textId="77777777" w:rsidR="00C25966" w:rsidRDefault="00000000">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_____________________       __________________             ______________________</w:t>
      </w:r>
    </w:p>
    <w:p w14:paraId="1FCAE46A" w14:textId="77777777" w:rsidR="00C25966" w:rsidRDefault="00000000">
      <w:pPr>
        <w:spacing w:after="0" w:line="240" w:lineRule="auto"/>
        <w:jc w:val="both"/>
        <w:rPr>
          <w:rFonts w:ascii="Times New Roman" w:eastAsia="Calibri" w:hAnsi="Times New Roman" w:cs="Times New Roman"/>
          <w:szCs w:val="26"/>
        </w:rPr>
      </w:pPr>
      <w:r>
        <w:rPr>
          <w:rFonts w:ascii="Times New Roman" w:eastAsia="Calibri" w:hAnsi="Times New Roman" w:cs="Times New Roman"/>
          <w:szCs w:val="26"/>
        </w:rPr>
        <w:t>Должность                                     Подпись                     М.П.            ФИО</w:t>
      </w:r>
    </w:p>
    <w:p w14:paraId="45A98735" w14:textId="77777777" w:rsidR="00C25966" w:rsidRDefault="00C25966">
      <w:pPr>
        <w:spacing w:after="0" w:line="240" w:lineRule="auto"/>
        <w:jc w:val="center"/>
        <w:rPr>
          <w:rFonts w:ascii="Times New Roman" w:hAnsi="Times New Roman" w:cs="Times New Roman"/>
          <w:i/>
          <w:szCs w:val="26"/>
        </w:rPr>
      </w:pPr>
    </w:p>
    <w:p w14:paraId="13B4C7C9" w14:textId="77777777" w:rsidR="00C25966" w:rsidRDefault="00C25966">
      <w:pPr>
        <w:spacing w:after="0" w:line="240" w:lineRule="auto"/>
        <w:jc w:val="right"/>
        <w:rPr>
          <w:rFonts w:ascii="Times New Roman" w:hAnsi="Times New Roman" w:cs="Times New Roman"/>
          <w:i/>
          <w:sz w:val="26"/>
          <w:szCs w:val="26"/>
        </w:rPr>
      </w:pPr>
    </w:p>
    <w:p w14:paraId="19612118" w14:textId="77777777" w:rsidR="00C25966" w:rsidRDefault="00C25966">
      <w:pPr>
        <w:spacing w:after="0" w:line="240" w:lineRule="auto"/>
        <w:jc w:val="right"/>
        <w:rPr>
          <w:rFonts w:ascii="Times New Roman" w:hAnsi="Times New Roman" w:cs="Times New Roman"/>
          <w:i/>
          <w:sz w:val="26"/>
          <w:szCs w:val="26"/>
        </w:rPr>
      </w:pPr>
    </w:p>
    <w:p w14:paraId="3E3F5C9A" w14:textId="77777777" w:rsidR="00C25966" w:rsidRDefault="00000000">
      <w:pPr>
        <w:spacing w:after="0" w:line="240" w:lineRule="auto"/>
        <w:jc w:val="right"/>
        <w:rPr>
          <w:rFonts w:ascii="Times New Roman" w:hAnsi="Times New Roman" w:cs="Times New Roman"/>
          <w:i/>
          <w:sz w:val="26"/>
          <w:szCs w:val="26"/>
        </w:rPr>
      </w:pPr>
      <w:r>
        <w:br w:type="page"/>
      </w:r>
    </w:p>
    <w:p w14:paraId="1FD05358" w14:textId="77777777" w:rsidR="00C25966" w:rsidRDefault="00000000">
      <w:pPr>
        <w:spacing w:after="0" w:line="240" w:lineRule="auto"/>
        <w:rPr>
          <w:rFonts w:ascii="Times New Roman" w:hAnsi="Times New Roman" w:cs="Times New Roman"/>
          <w:i/>
          <w:sz w:val="26"/>
          <w:szCs w:val="26"/>
        </w:rPr>
      </w:pPr>
      <w:r>
        <w:rPr>
          <w:rFonts w:ascii="Times New Roman" w:hAnsi="Times New Roman" w:cs="Times New Roman"/>
          <w:i/>
          <w:sz w:val="20"/>
          <w:szCs w:val="26"/>
        </w:rPr>
        <w:lastRenderedPageBreak/>
        <w:t xml:space="preserve">Приложение № 2 к положению о порядке приема в </w:t>
      </w:r>
      <w:proofErr w:type="gramStart"/>
      <w:r>
        <w:rPr>
          <w:rFonts w:ascii="Times New Roman" w:hAnsi="Times New Roman" w:cs="Times New Roman"/>
          <w:i/>
          <w:sz w:val="20"/>
          <w:szCs w:val="26"/>
        </w:rPr>
        <w:t>члены  Ассоциации</w:t>
      </w:r>
      <w:proofErr w:type="gramEnd"/>
      <w:r>
        <w:rPr>
          <w:rFonts w:ascii="Times New Roman" w:hAnsi="Times New Roman" w:cs="Times New Roman"/>
          <w:i/>
          <w:sz w:val="20"/>
          <w:szCs w:val="26"/>
        </w:rPr>
        <w:t xml:space="preserve"> производителей питьевой воды в розлив</w:t>
      </w:r>
    </w:p>
    <w:p w14:paraId="161A10D1" w14:textId="77777777" w:rsidR="00C25966" w:rsidRDefault="00C25966">
      <w:pPr>
        <w:spacing w:after="0" w:line="240" w:lineRule="auto"/>
        <w:jc w:val="right"/>
        <w:rPr>
          <w:rFonts w:ascii="Times New Roman" w:hAnsi="Times New Roman" w:cs="Times New Roman"/>
          <w:i/>
          <w:sz w:val="26"/>
          <w:szCs w:val="26"/>
        </w:rPr>
      </w:pPr>
    </w:p>
    <w:p w14:paraId="0103DE19"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АНКЕТА*</w:t>
      </w:r>
    </w:p>
    <w:p w14:paraId="0C6C1317" w14:textId="77777777" w:rsidR="00C25966" w:rsidRDefault="00C25966">
      <w:pPr>
        <w:spacing w:after="0" w:line="240" w:lineRule="auto"/>
        <w:jc w:val="center"/>
        <w:rPr>
          <w:rFonts w:ascii="Times New Roman" w:hAnsi="Times New Roman" w:cs="Times New Roman"/>
          <w:sz w:val="26"/>
          <w:szCs w:val="26"/>
        </w:rPr>
      </w:pPr>
    </w:p>
    <w:tbl>
      <w:tblPr>
        <w:tblStyle w:val="af4"/>
        <w:tblW w:w="9918" w:type="dxa"/>
        <w:jc w:val="center"/>
        <w:tblLook w:val="04A0" w:firstRow="1" w:lastRow="0" w:firstColumn="1" w:lastColumn="0" w:noHBand="0" w:noVBand="1"/>
      </w:tblPr>
      <w:tblGrid>
        <w:gridCol w:w="846"/>
        <w:gridCol w:w="3303"/>
        <w:gridCol w:w="5769"/>
      </w:tblGrid>
      <w:tr w:rsidR="00C25966" w14:paraId="3F30F8B9" w14:textId="77777777">
        <w:trPr>
          <w:trHeight w:val="567"/>
          <w:jc w:val="center"/>
        </w:trPr>
        <w:tc>
          <w:tcPr>
            <w:tcW w:w="846" w:type="dxa"/>
            <w:shd w:val="clear" w:color="auto" w:fill="auto"/>
            <w:vAlign w:val="center"/>
          </w:tcPr>
          <w:p w14:paraId="29252111"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3303" w:type="dxa"/>
            <w:shd w:val="clear" w:color="auto" w:fill="auto"/>
            <w:vAlign w:val="center"/>
          </w:tcPr>
          <w:p w14:paraId="107241A3"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Полное наименование юридического лица / ФИО индивидуального предпринимателя</w:t>
            </w:r>
          </w:p>
        </w:tc>
        <w:tc>
          <w:tcPr>
            <w:tcW w:w="5769" w:type="dxa"/>
            <w:shd w:val="clear" w:color="auto" w:fill="auto"/>
            <w:vAlign w:val="center"/>
          </w:tcPr>
          <w:p w14:paraId="0A4CCBBE" w14:textId="77777777" w:rsidR="00C25966" w:rsidRDefault="00C25966">
            <w:pPr>
              <w:spacing w:after="0" w:line="240" w:lineRule="auto"/>
              <w:jc w:val="center"/>
              <w:rPr>
                <w:rFonts w:ascii="Times New Roman" w:hAnsi="Times New Roman" w:cs="Times New Roman"/>
                <w:sz w:val="26"/>
                <w:szCs w:val="26"/>
              </w:rPr>
            </w:pPr>
          </w:p>
        </w:tc>
      </w:tr>
      <w:tr w:rsidR="00C25966" w14:paraId="5F0CC3C5" w14:textId="77777777">
        <w:trPr>
          <w:trHeight w:val="567"/>
          <w:jc w:val="center"/>
        </w:trPr>
        <w:tc>
          <w:tcPr>
            <w:tcW w:w="846" w:type="dxa"/>
            <w:shd w:val="clear" w:color="auto" w:fill="auto"/>
            <w:vAlign w:val="center"/>
          </w:tcPr>
          <w:p w14:paraId="54C2B858"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3303" w:type="dxa"/>
            <w:shd w:val="clear" w:color="auto" w:fill="auto"/>
            <w:vAlign w:val="center"/>
          </w:tcPr>
          <w:p w14:paraId="4D26F61D"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Сфера деятельности (реализация питьевой воды в розлив – артезианская вода / </w:t>
            </w:r>
            <w:proofErr w:type="spellStart"/>
            <w:r>
              <w:rPr>
                <w:rFonts w:ascii="Times New Roman" w:hAnsi="Times New Roman" w:cs="Times New Roman"/>
                <w:sz w:val="26"/>
                <w:szCs w:val="26"/>
              </w:rPr>
              <w:t>доочищенная</w:t>
            </w:r>
            <w:proofErr w:type="spellEnd"/>
            <w:r>
              <w:rPr>
                <w:rFonts w:ascii="Times New Roman" w:hAnsi="Times New Roman" w:cs="Times New Roman"/>
                <w:sz w:val="26"/>
                <w:szCs w:val="26"/>
              </w:rPr>
              <w:t>, производство автоматов, иное – указать)</w:t>
            </w:r>
          </w:p>
        </w:tc>
        <w:tc>
          <w:tcPr>
            <w:tcW w:w="5769" w:type="dxa"/>
            <w:shd w:val="clear" w:color="auto" w:fill="auto"/>
            <w:vAlign w:val="center"/>
          </w:tcPr>
          <w:p w14:paraId="6ABC90D2" w14:textId="77777777" w:rsidR="00C25966" w:rsidRDefault="00C25966">
            <w:pPr>
              <w:spacing w:after="0" w:line="240" w:lineRule="auto"/>
              <w:jc w:val="center"/>
              <w:rPr>
                <w:rFonts w:ascii="Times New Roman" w:hAnsi="Times New Roman" w:cs="Times New Roman"/>
                <w:sz w:val="26"/>
                <w:szCs w:val="26"/>
              </w:rPr>
            </w:pPr>
          </w:p>
        </w:tc>
      </w:tr>
      <w:tr w:rsidR="00C25966" w14:paraId="5B99AF51" w14:textId="77777777">
        <w:trPr>
          <w:trHeight w:val="567"/>
          <w:jc w:val="center"/>
        </w:trPr>
        <w:tc>
          <w:tcPr>
            <w:tcW w:w="846" w:type="dxa"/>
            <w:shd w:val="clear" w:color="auto" w:fill="auto"/>
            <w:vAlign w:val="center"/>
          </w:tcPr>
          <w:p w14:paraId="07BF4399"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303" w:type="dxa"/>
            <w:shd w:val="clear" w:color="auto" w:fill="auto"/>
            <w:vAlign w:val="center"/>
          </w:tcPr>
          <w:p w14:paraId="4F90EEB1"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Регион присутствия (субъект РФ, населенный пункт)</w:t>
            </w:r>
          </w:p>
        </w:tc>
        <w:tc>
          <w:tcPr>
            <w:tcW w:w="5769" w:type="dxa"/>
            <w:shd w:val="clear" w:color="auto" w:fill="auto"/>
            <w:vAlign w:val="center"/>
          </w:tcPr>
          <w:p w14:paraId="0621D94A" w14:textId="77777777" w:rsidR="00C25966" w:rsidRDefault="00C25966">
            <w:pPr>
              <w:spacing w:after="0" w:line="240" w:lineRule="auto"/>
              <w:jc w:val="center"/>
              <w:rPr>
                <w:rFonts w:ascii="Times New Roman" w:hAnsi="Times New Roman" w:cs="Times New Roman"/>
                <w:sz w:val="26"/>
                <w:szCs w:val="26"/>
              </w:rPr>
            </w:pPr>
          </w:p>
        </w:tc>
      </w:tr>
      <w:tr w:rsidR="00C25966" w14:paraId="75309E66" w14:textId="77777777">
        <w:trPr>
          <w:trHeight w:val="567"/>
          <w:jc w:val="center"/>
        </w:trPr>
        <w:tc>
          <w:tcPr>
            <w:tcW w:w="846" w:type="dxa"/>
            <w:shd w:val="clear" w:color="auto" w:fill="auto"/>
            <w:vAlign w:val="center"/>
          </w:tcPr>
          <w:p w14:paraId="31E7A28C"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3303" w:type="dxa"/>
            <w:shd w:val="clear" w:color="auto" w:fill="auto"/>
            <w:vAlign w:val="center"/>
          </w:tcPr>
          <w:p w14:paraId="1E53B2D2"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Наличие претензий контролирующих органов власти в части качества предоставляемых услуг</w:t>
            </w:r>
          </w:p>
        </w:tc>
        <w:tc>
          <w:tcPr>
            <w:tcW w:w="5769" w:type="dxa"/>
            <w:shd w:val="clear" w:color="auto" w:fill="auto"/>
            <w:vAlign w:val="center"/>
          </w:tcPr>
          <w:p w14:paraId="0BFFF397" w14:textId="77777777" w:rsidR="00C25966" w:rsidRDefault="00C25966">
            <w:pPr>
              <w:spacing w:after="0" w:line="240" w:lineRule="auto"/>
              <w:jc w:val="center"/>
              <w:rPr>
                <w:rFonts w:ascii="Times New Roman" w:hAnsi="Times New Roman" w:cs="Times New Roman"/>
                <w:sz w:val="26"/>
                <w:szCs w:val="26"/>
              </w:rPr>
            </w:pPr>
          </w:p>
        </w:tc>
      </w:tr>
      <w:tr w:rsidR="00C25966" w14:paraId="66AB3A42" w14:textId="77777777">
        <w:trPr>
          <w:trHeight w:val="567"/>
          <w:jc w:val="center"/>
        </w:trPr>
        <w:tc>
          <w:tcPr>
            <w:tcW w:w="846" w:type="dxa"/>
            <w:shd w:val="clear" w:color="auto" w:fill="auto"/>
            <w:vAlign w:val="center"/>
          </w:tcPr>
          <w:p w14:paraId="6539B83F"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3303" w:type="dxa"/>
            <w:shd w:val="clear" w:color="auto" w:fill="auto"/>
            <w:vAlign w:val="center"/>
          </w:tcPr>
          <w:p w14:paraId="725E3934"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Наличие рекомендации от члена АППВР (наименование юр. лица или ФИО ИП)</w:t>
            </w:r>
          </w:p>
        </w:tc>
        <w:tc>
          <w:tcPr>
            <w:tcW w:w="5769" w:type="dxa"/>
            <w:shd w:val="clear" w:color="auto" w:fill="auto"/>
            <w:vAlign w:val="center"/>
          </w:tcPr>
          <w:p w14:paraId="23C56472" w14:textId="77777777" w:rsidR="00C25966" w:rsidRDefault="00C25966">
            <w:pPr>
              <w:spacing w:after="0" w:line="240" w:lineRule="auto"/>
              <w:jc w:val="center"/>
              <w:rPr>
                <w:rFonts w:ascii="Times New Roman" w:hAnsi="Times New Roman" w:cs="Times New Roman"/>
                <w:sz w:val="26"/>
                <w:szCs w:val="26"/>
              </w:rPr>
            </w:pPr>
          </w:p>
        </w:tc>
      </w:tr>
      <w:tr w:rsidR="00C25966" w14:paraId="5F70697C" w14:textId="77777777">
        <w:trPr>
          <w:trHeight w:val="567"/>
          <w:jc w:val="center"/>
        </w:trPr>
        <w:tc>
          <w:tcPr>
            <w:tcW w:w="846" w:type="dxa"/>
            <w:shd w:val="clear" w:color="auto" w:fill="auto"/>
            <w:vAlign w:val="center"/>
          </w:tcPr>
          <w:p w14:paraId="51E6F5CE"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6</w:t>
            </w:r>
          </w:p>
        </w:tc>
        <w:tc>
          <w:tcPr>
            <w:tcW w:w="3303" w:type="dxa"/>
            <w:shd w:val="clear" w:color="auto" w:fill="auto"/>
            <w:vAlign w:val="center"/>
          </w:tcPr>
          <w:p w14:paraId="2470B508"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Количество автоматов в сети с указанием города размещения</w:t>
            </w:r>
          </w:p>
        </w:tc>
        <w:tc>
          <w:tcPr>
            <w:tcW w:w="5769" w:type="dxa"/>
            <w:shd w:val="clear" w:color="auto" w:fill="auto"/>
            <w:vAlign w:val="center"/>
          </w:tcPr>
          <w:p w14:paraId="12DDBB8A" w14:textId="77777777" w:rsidR="00C25966" w:rsidRDefault="00C25966">
            <w:pPr>
              <w:spacing w:after="0" w:line="240" w:lineRule="auto"/>
              <w:jc w:val="center"/>
              <w:rPr>
                <w:rFonts w:ascii="Times New Roman" w:hAnsi="Times New Roman" w:cs="Times New Roman"/>
                <w:sz w:val="26"/>
                <w:szCs w:val="26"/>
              </w:rPr>
            </w:pPr>
          </w:p>
        </w:tc>
      </w:tr>
      <w:tr w:rsidR="00C25966" w14:paraId="558F106F" w14:textId="77777777">
        <w:trPr>
          <w:trHeight w:val="567"/>
          <w:jc w:val="center"/>
        </w:trPr>
        <w:tc>
          <w:tcPr>
            <w:tcW w:w="846" w:type="dxa"/>
            <w:shd w:val="clear" w:color="auto" w:fill="auto"/>
            <w:vAlign w:val="center"/>
          </w:tcPr>
          <w:p w14:paraId="768B9768"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7</w:t>
            </w:r>
          </w:p>
        </w:tc>
        <w:tc>
          <w:tcPr>
            <w:tcW w:w="3303" w:type="dxa"/>
            <w:shd w:val="clear" w:color="auto" w:fill="auto"/>
            <w:vAlign w:val="center"/>
          </w:tcPr>
          <w:p w14:paraId="643C570E"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Иная информация (по усмотрению Кандидата)</w:t>
            </w:r>
          </w:p>
        </w:tc>
        <w:tc>
          <w:tcPr>
            <w:tcW w:w="5769" w:type="dxa"/>
            <w:shd w:val="clear" w:color="auto" w:fill="auto"/>
            <w:vAlign w:val="center"/>
          </w:tcPr>
          <w:p w14:paraId="79E4B20A" w14:textId="77777777" w:rsidR="00C25966" w:rsidRDefault="00C25966">
            <w:pPr>
              <w:spacing w:after="0" w:line="240" w:lineRule="auto"/>
              <w:jc w:val="center"/>
              <w:rPr>
                <w:rFonts w:ascii="Times New Roman" w:hAnsi="Times New Roman" w:cs="Times New Roman"/>
                <w:sz w:val="26"/>
                <w:szCs w:val="26"/>
              </w:rPr>
            </w:pPr>
          </w:p>
        </w:tc>
      </w:tr>
      <w:tr w:rsidR="00C25966" w14:paraId="02D31E11" w14:textId="77777777">
        <w:trPr>
          <w:trHeight w:val="567"/>
          <w:jc w:val="center"/>
        </w:trPr>
        <w:tc>
          <w:tcPr>
            <w:tcW w:w="846" w:type="dxa"/>
            <w:shd w:val="clear" w:color="auto" w:fill="auto"/>
            <w:vAlign w:val="center"/>
          </w:tcPr>
          <w:p w14:paraId="6C765441"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303" w:type="dxa"/>
            <w:shd w:val="clear" w:color="auto" w:fill="auto"/>
            <w:vAlign w:val="center"/>
          </w:tcPr>
          <w:p w14:paraId="128B2AF7"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Адрес места нахождения </w:t>
            </w:r>
          </w:p>
        </w:tc>
        <w:tc>
          <w:tcPr>
            <w:tcW w:w="5769" w:type="dxa"/>
            <w:shd w:val="clear" w:color="auto" w:fill="auto"/>
            <w:vAlign w:val="center"/>
          </w:tcPr>
          <w:p w14:paraId="7FFC0830" w14:textId="77777777" w:rsidR="00C25966" w:rsidRDefault="00C25966">
            <w:pPr>
              <w:spacing w:after="0" w:line="240" w:lineRule="auto"/>
              <w:jc w:val="center"/>
              <w:rPr>
                <w:rFonts w:ascii="Times New Roman" w:hAnsi="Times New Roman" w:cs="Times New Roman"/>
                <w:sz w:val="26"/>
                <w:szCs w:val="26"/>
              </w:rPr>
            </w:pPr>
          </w:p>
        </w:tc>
      </w:tr>
      <w:tr w:rsidR="00C25966" w14:paraId="559CD4EE" w14:textId="77777777">
        <w:trPr>
          <w:trHeight w:val="567"/>
          <w:jc w:val="center"/>
        </w:trPr>
        <w:tc>
          <w:tcPr>
            <w:tcW w:w="846" w:type="dxa"/>
            <w:shd w:val="clear" w:color="auto" w:fill="auto"/>
            <w:vAlign w:val="center"/>
          </w:tcPr>
          <w:p w14:paraId="783512C4"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9</w:t>
            </w:r>
          </w:p>
        </w:tc>
        <w:tc>
          <w:tcPr>
            <w:tcW w:w="3303" w:type="dxa"/>
            <w:shd w:val="clear" w:color="auto" w:fill="auto"/>
            <w:vAlign w:val="center"/>
          </w:tcPr>
          <w:p w14:paraId="271DE9EF"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Почтовый адрес</w:t>
            </w:r>
          </w:p>
        </w:tc>
        <w:tc>
          <w:tcPr>
            <w:tcW w:w="5769" w:type="dxa"/>
            <w:shd w:val="clear" w:color="auto" w:fill="auto"/>
            <w:vAlign w:val="center"/>
          </w:tcPr>
          <w:p w14:paraId="41A442A0" w14:textId="77777777" w:rsidR="00C25966" w:rsidRDefault="00C25966">
            <w:pPr>
              <w:spacing w:after="0" w:line="240" w:lineRule="auto"/>
              <w:jc w:val="center"/>
              <w:rPr>
                <w:rFonts w:ascii="Times New Roman" w:hAnsi="Times New Roman" w:cs="Times New Roman"/>
                <w:sz w:val="26"/>
                <w:szCs w:val="26"/>
              </w:rPr>
            </w:pPr>
          </w:p>
        </w:tc>
      </w:tr>
      <w:tr w:rsidR="00C25966" w14:paraId="670AD368" w14:textId="77777777">
        <w:trPr>
          <w:trHeight w:val="567"/>
          <w:jc w:val="center"/>
        </w:trPr>
        <w:tc>
          <w:tcPr>
            <w:tcW w:w="846" w:type="dxa"/>
            <w:shd w:val="clear" w:color="auto" w:fill="auto"/>
            <w:vAlign w:val="center"/>
          </w:tcPr>
          <w:p w14:paraId="7CA1A25F"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10</w:t>
            </w:r>
          </w:p>
        </w:tc>
        <w:tc>
          <w:tcPr>
            <w:tcW w:w="3303" w:type="dxa"/>
            <w:shd w:val="clear" w:color="auto" w:fill="auto"/>
            <w:vAlign w:val="center"/>
          </w:tcPr>
          <w:p w14:paraId="5FDF16A3"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электронной почты, контактный телефон</w:t>
            </w:r>
          </w:p>
        </w:tc>
        <w:tc>
          <w:tcPr>
            <w:tcW w:w="5769" w:type="dxa"/>
            <w:shd w:val="clear" w:color="auto" w:fill="auto"/>
            <w:vAlign w:val="center"/>
          </w:tcPr>
          <w:p w14:paraId="0C745C6F" w14:textId="77777777" w:rsidR="00C25966" w:rsidRDefault="00C25966">
            <w:pPr>
              <w:spacing w:after="0" w:line="240" w:lineRule="auto"/>
              <w:jc w:val="center"/>
              <w:rPr>
                <w:rFonts w:ascii="Times New Roman" w:hAnsi="Times New Roman" w:cs="Times New Roman"/>
                <w:sz w:val="26"/>
                <w:szCs w:val="26"/>
              </w:rPr>
            </w:pPr>
          </w:p>
        </w:tc>
      </w:tr>
      <w:tr w:rsidR="00C25966" w14:paraId="01DBB5C8" w14:textId="77777777">
        <w:trPr>
          <w:trHeight w:val="567"/>
          <w:jc w:val="center"/>
        </w:trPr>
        <w:tc>
          <w:tcPr>
            <w:tcW w:w="846" w:type="dxa"/>
            <w:shd w:val="clear" w:color="auto" w:fill="auto"/>
            <w:vAlign w:val="center"/>
          </w:tcPr>
          <w:p w14:paraId="255D28C1"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11</w:t>
            </w:r>
          </w:p>
        </w:tc>
        <w:tc>
          <w:tcPr>
            <w:tcW w:w="3303" w:type="dxa"/>
            <w:shd w:val="clear" w:color="auto" w:fill="auto"/>
            <w:vAlign w:val="center"/>
          </w:tcPr>
          <w:p w14:paraId="01F14424"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Адрес сайта, ссылки на социальные сети</w:t>
            </w:r>
          </w:p>
        </w:tc>
        <w:tc>
          <w:tcPr>
            <w:tcW w:w="5769" w:type="dxa"/>
            <w:shd w:val="clear" w:color="auto" w:fill="auto"/>
            <w:vAlign w:val="center"/>
          </w:tcPr>
          <w:p w14:paraId="1FCFCC42" w14:textId="77777777" w:rsidR="00C25966" w:rsidRDefault="00C25966">
            <w:pPr>
              <w:spacing w:after="0" w:line="240" w:lineRule="auto"/>
              <w:jc w:val="center"/>
              <w:rPr>
                <w:rFonts w:ascii="Times New Roman" w:hAnsi="Times New Roman" w:cs="Times New Roman"/>
                <w:sz w:val="26"/>
                <w:szCs w:val="26"/>
              </w:rPr>
            </w:pPr>
          </w:p>
        </w:tc>
      </w:tr>
      <w:tr w:rsidR="00C25966" w14:paraId="57D63763" w14:textId="77777777">
        <w:trPr>
          <w:trHeight w:val="567"/>
          <w:jc w:val="center"/>
        </w:trPr>
        <w:tc>
          <w:tcPr>
            <w:tcW w:w="846" w:type="dxa"/>
            <w:shd w:val="clear" w:color="auto" w:fill="auto"/>
            <w:vAlign w:val="center"/>
          </w:tcPr>
          <w:p w14:paraId="64D96DCE"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12</w:t>
            </w:r>
          </w:p>
        </w:tc>
        <w:tc>
          <w:tcPr>
            <w:tcW w:w="3303" w:type="dxa"/>
            <w:shd w:val="clear" w:color="auto" w:fill="auto"/>
            <w:vAlign w:val="center"/>
          </w:tcPr>
          <w:p w14:paraId="045661DE"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ФИО Представителя</w:t>
            </w:r>
          </w:p>
        </w:tc>
        <w:tc>
          <w:tcPr>
            <w:tcW w:w="5769" w:type="dxa"/>
            <w:shd w:val="clear" w:color="auto" w:fill="auto"/>
            <w:vAlign w:val="center"/>
          </w:tcPr>
          <w:p w14:paraId="00F52698" w14:textId="77777777" w:rsidR="00C25966" w:rsidRDefault="00C25966">
            <w:pPr>
              <w:spacing w:after="0" w:line="240" w:lineRule="auto"/>
              <w:jc w:val="center"/>
              <w:rPr>
                <w:rFonts w:ascii="Times New Roman" w:hAnsi="Times New Roman" w:cs="Times New Roman"/>
                <w:sz w:val="26"/>
                <w:szCs w:val="26"/>
              </w:rPr>
            </w:pPr>
          </w:p>
        </w:tc>
      </w:tr>
      <w:tr w:rsidR="00C25966" w14:paraId="19B8390E" w14:textId="77777777">
        <w:trPr>
          <w:trHeight w:val="567"/>
          <w:jc w:val="center"/>
        </w:trPr>
        <w:tc>
          <w:tcPr>
            <w:tcW w:w="846" w:type="dxa"/>
            <w:shd w:val="clear" w:color="auto" w:fill="auto"/>
            <w:vAlign w:val="center"/>
          </w:tcPr>
          <w:p w14:paraId="5017A436"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13</w:t>
            </w:r>
          </w:p>
        </w:tc>
        <w:tc>
          <w:tcPr>
            <w:tcW w:w="3303" w:type="dxa"/>
            <w:shd w:val="clear" w:color="auto" w:fill="auto"/>
            <w:vAlign w:val="center"/>
          </w:tcPr>
          <w:p w14:paraId="3603895A"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Должность Представителя</w:t>
            </w:r>
          </w:p>
        </w:tc>
        <w:tc>
          <w:tcPr>
            <w:tcW w:w="5769" w:type="dxa"/>
            <w:shd w:val="clear" w:color="auto" w:fill="auto"/>
            <w:vAlign w:val="center"/>
          </w:tcPr>
          <w:p w14:paraId="40B92473" w14:textId="77777777" w:rsidR="00C25966" w:rsidRDefault="00C25966">
            <w:pPr>
              <w:spacing w:after="0" w:line="240" w:lineRule="auto"/>
              <w:jc w:val="center"/>
              <w:rPr>
                <w:rFonts w:ascii="Times New Roman" w:hAnsi="Times New Roman" w:cs="Times New Roman"/>
                <w:sz w:val="26"/>
                <w:szCs w:val="26"/>
              </w:rPr>
            </w:pPr>
          </w:p>
        </w:tc>
      </w:tr>
      <w:tr w:rsidR="00C25966" w14:paraId="609A28B4" w14:textId="77777777">
        <w:trPr>
          <w:trHeight w:val="567"/>
          <w:jc w:val="center"/>
        </w:trPr>
        <w:tc>
          <w:tcPr>
            <w:tcW w:w="846" w:type="dxa"/>
            <w:shd w:val="clear" w:color="auto" w:fill="auto"/>
            <w:vAlign w:val="center"/>
          </w:tcPr>
          <w:p w14:paraId="4B71896E"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3303" w:type="dxa"/>
            <w:shd w:val="clear" w:color="auto" w:fill="auto"/>
            <w:vAlign w:val="center"/>
          </w:tcPr>
          <w:p w14:paraId="5DB21567"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Мобильный телефон Представителя</w:t>
            </w:r>
          </w:p>
        </w:tc>
        <w:tc>
          <w:tcPr>
            <w:tcW w:w="5769" w:type="dxa"/>
            <w:shd w:val="clear" w:color="auto" w:fill="auto"/>
            <w:vAlign w:val="center"/>
          </w:tcPr>
          <w:p w14:paraId="13EC0575" w14:textId="77777777" w:rsidR="00C25966" w:rsidRDefault="00C25966">
            <w:pPr>
              <w:spacing w:after="0" w:line="240" w:lineRule="auto"/>
              <w:jc w:val="center"/>
              <w:rPr>
                <w:rFonts w:ascii="Times New Roman" w:hAnsi="Times New Roman" w:cs="Times New Roman"/>
                <w:sz w:val="26"/>
                <w:szCs w:val="26"/>
              </w:rPr>
            </w:pPr>
          </w:p>
        </w:tc>
      </w:tr>
      <w:tr w:rsidR="00C25966" w14:paraId="32A92B25" w14:textId="77777777">
        <w:trPr>
          <w:trHeight w:val="567"/>
          <w:jc w:val="center"/>
        </w:trPr>
        <w:tc>
          <w:tcPr>
            <w:tcW w:w="846" w:type="dxa"/>
            <w:shd w:val="clear" w:color="auto" w:fill="auto"/>
            <w:vAlign w:val="center"/>
          </w:tcPr>
          <w:p w14:paraId="15185B02"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3303" w:type="dxa"/>
            <w:shd w:val="clear" w:color="auto" w:fill="auto"/>
            <w:vAlign w:val="center"/>
          </w:tcPr>
          <w:p w14:paraId="6268187E"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Электронная почта Представителя</w:t>
            </w:r>
          </w:p>
        </w:tc>
        <w:tc>
          <w:tcPr>
            <w:tcW w:w="5769" w:type="dxa"/>
            <w:shd w:val="clear" w:color="auto" w:fill="auto"/>
            <w:vAlign w:val="center"/>
          </w:tcPr>
          <w:p w14:paraId="4E807F87" w14:textId="77777777" w:rsidR="00C25966" w:rsidRDefault="00C25966">
            <w:pPr>
              <w:spacing w:after="0" w:line="240" w:lineRule="auto"/>
              <w:jc w:val="center"/>
              <w:rPr>
                <w:rFonts w:ascii="Times New Roman" w:hAnsi="Times New Roman" w:cs="Times New Roman"/>
                <w:sz w:val="26"/>
                <w:szCs w:val="26"/>
              </w:rPr>
            </w:pPr>
          </w:p>
        </w:tc>
      </w:tr>
      <w:tr w:rsidR="00C25966" w14:paraId="4867D7A0" w14:textId="77777777">
        <w:trPr>
          <w:trHeight w:val="567"/>
          <w:jc w:val="center"/>
        </w:trPr>
        <w:tc>
          <w:tcPr>
            <w:tcW w:w="846" w:type="dxa"/>
            <w:shd w:val="clear" w:color="auto" w:fill="auto"/>
            <w:vAlign w:val="center"/>
          </w:tcPr>
          <w:p w14:paraId="1EE900C3"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14</w:t>
            </w:r>
          </w:p>
        </w:tc>
        <w:tc>
          <w:tcPr>
            <w:tcW w:w="3303" w:type="dxa"/>
            <w:shd w:val="clear" w:color="auto" w:fill="auto"/>
            <w:vAlign w:val="center"/>
          </w:tcPr>
          <w:p w14:paraId="6BCEF5E7"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Описание деятельности организации </w:t>
            </w:r>
            <w:r>
              <w:rPr>
                <w:rFonts w:ascii="Times New Roman" w:hAnsi="Times New Roman" w:cs="Times New Roman"/>
                <w:i/>
                <w:sz w:val="26"/>
                <w:szCs w:val="26"/>
              </w:rPr>
              <w:t xml:space="preserve">(название </w:t>
            </w:r>
            <w:r>
              <w:rPr>
                <w:rFonts w:ascii="Times New Roman" w:hAnsi="Times New Roman" w:cs="Times New Roman"/>
                <w:i/>
                <w:sz w:val="26"/>
                <w:szCs w:val="26"/>
              </w:rPr>
              <w:lastRenderedPageBreak/>
              <w:t>бренда, с какого года на рынке, достижения, и т.д.)</w:t>
            </w:r>
          </w:p>
        </w:tc>
        <w:tc>
          <w:tcPr>
            <w:tcW w:w="5769" w:type="dxa"/>
            <w:shd w:val="clear" w:color="auto" w:fill="auto"/>
            <w:vAlign w:val="center"/>
          </w:tcPr>
          <w:p w14:paraId="7DBCA08A" w14:textId="77777777" w:rsidR="00C25966" w:rsidRDefault="00C25966">
            <w:pPr>
              <w:spacing w:after="0" w:line="240" w:lineRule="auto"/>
              <w:jc w:val="center"/>
              <w:rPr>
                <w:rFonts w:ascii="Times New Roman" w:hAnsi="Times New Roman" w:cs="Times New Roman"/>
                <w:sz w:val="26"/>
                <w:szCs w:val="26"/>
              </w:rPr>
            </w:pPr>
          </w:p>
        </w:tc>
      </w:tr>
      <w:tr w:rsidR="00C25966" w14:paraId="400CFEDE" w14:textId="77777777">
        <w:trPr>
          <w:trHeight w:val="567"/>
          <w:jc w:val="center"/>
        </w:trPr>
        <w:tc>
          <w:tcPr>
            <w:tcW w:w="846" w:type="dxa"/>
            <w:shd w:val="clear" w:color="auto" w:fill="auto"/>
            <w:vAlign w:val="center"/>
          </w:tcPr>
          <w:p w14:paraId="52C7FAF4" w14:textId="77777777" w:rsidR="00C25966" w:rsidRDefault="00000000">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15</w:t>
            </w:r>
          </w:p>
        </w:tc>
        <w:tc>
          <w:tcPr>
            <w:tcW w:w="3303" w:type="dxa"/>
            <w:shd w:val="clear" w:color="auto" w:fill="auto"/>
            <w:vAlign w:val="center"/>
          </w:tcPr>
          <w:p w14:paraId="5CF336B5" w14:textId="77777777" w:rsidR="00C25966" w:rsidRDefault="0000000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Реквизиты организации</w:t>
            </w:r>
          </w:p>
        </w:tc>
        <w:tc>
          <w:tcPr>
            <w:tcW w:w="5769" w:type="dxa"/>
            <w:shd w:val="clear" w:color="auto" w:fill="auto"/>
            <w:vAlign w:val="center"/>
          </w:tcPr>
          <w:p w14:paraId="7986B64F" w14:textId="77777777" w:rsidR="00C25966" w:rsidRDefault="00C25966">
            <w:pPr>
              <w:spacing w:after="0" w:line="240" w:lineRule="auto"/>
              <w:jc w:val="center"/>
              <w:rPr>
                <w:rFonts w:ascii="Times New Roman" w:hAnsi="Times New Roman" w:cs="Times New Roman"/>
                <w:sz w:val="26"/>
                <w:szCs w:val="26"/>
              </w:rPr>
            </w:pPr>
          </w:p>
        </w:tc>
      </w:tr>
    </w:tbl>
    <w:p w14:paraId="4D9A6264" w14:textId="77777777" w:rsidR="00C25966" w:rsidRDefault="00C25966">
      <w:pPr>
        <w:spacing w:after="0" w:line="240" w:lineRule="auto"/>
        <w:jc w:val="center"/>
        <w:rPr>
          <w:rFonts w:ascii="Times New Roman" w:hAnsi="Times New Roman" w:cs="Times New Roman"/>
          <w:sz w:val="26"/>
          <w:szCs w:val="26"/>
        </w:rPr>
      </w:pPr>
    </w:p>
    <w:p w14:paraId="36BD64B4" w14:textId="77777777" w:rsidR="00C25966" w:rsidRDefault="00C25966">
      <w:pPr>
        <w:spacing w:after="0" w:line="240" w:lineRule="auto"/>
        <w:rPr>
          <w:rFonts w:ascii="Times New Roman" w:hAnsi="Times New Roman" w:cs="Times New Roman"/>
          <w:sz w:val="26"/>
          <w:szCs w:val="26"/>
        </w:rPr>
      </w:pPr>
    </w:p>
    <w:p w14:paraId="1ACD2715" w14:textId="77777777" w:rsidR="00C25966" w:rsidRDefault="00C25966">
      <w:pPr>
        <w:spacing w:after="0" w:line="240" w:lineRule="auto"/>
        <w:rPr>
          <w:rFonts w:ascii="Times New Roman" w:hAnsi="Times New Roman" w:cs="Times New Roman"/>
          <w:sz w:val="26"/>
          <w:szCs w:val="26"/>
        </w:rPr>
      </w:pPr>
    </w:p>
    <w:p w14:paraId="4B61145D" w14:textId="77777777" w:rsidR="00C25966" w:rsidRDefault="00000000">
      <w:pPr>
        <w:spacing w:after="0" w:line="240" w:lineRule="auto"/>
        <w:rPr>
          <w:rFonts w:ascii="Times New Roman" w:hAnsi="Times New Roman" w:cs="Times New Roman"/>
          <w:sz w:val="26"/>
          <w:szCs w:val="26"/>
        </w:rPr>
      </w:pPr>
      <w:r>
        <w:rPr>
          <w:rFonts w:ascii="Times New Roman" w:hAnsi="Times New Roman" w:cs="Times New Roman"/>
          <w:sz w:val="26"/>
          <w:szCs w:val="26"/>
        </w:rPr>
        <w:t>_____________________       __________________             ______________________</w:t>
      </w:r>
    </w:p>
    <w:p w14:paraId="6657156A" w14:textId="77777777" w:rsidR="00C25966" w:rsidRDefault="00000000">
      <w:pPr>
        <w:spacing w:after="0" w:line="240" w:lineRule="auto"/>
        <w:rPr>
          <w:rFonts w:ascii="Times New Roman" w:hAnsi="Times New Roman" w:cs="Times New Roman"/>
          <w:szCs w:val="26"/>
        </w:rPr>
      </w:pPr>
      <w:r>
        <w:rPr>
          <w:rFonts w:ascii="Times New Roman" w:hAnsi="Times New Roman" w:cs="Times New Roman"/>
          <w:szCs w:val="26"/>
        </w:rPr>
        <w:t>Должность                                     Подпись                     М.П.               ФИО</w:t>
      </w:r>
    </w:p>
    <w:p w14:paraId="35DD7759" w14:textId="77777777" w:rsidR="00C25966" w:rsidRDefault="00C25966">
      <w:pPr>
        <w:spacing w:after="0" w:line="240" w:lineRule="auto"/>
        <w:rPr>
          <w:rFonts w:ascii="Times New Roman" w:hAnsi="Times New Roman" w:cs="Times New Roman"/>
          <w:sz w:val="26"/>
          <w:szCs w:val="26"/>
        </w:rPr>
      </w:pPr>
    </w:p>
    <w:p w14:paraId="0C386422" w14:textId="77777777" w:rsidR="00C25966" w:rsidRDefault="00C25966">
      <w:pPr>
        <w:spacing w:after="0" w:line="240" w:lineRule="auto"/>
        <w:rPr>
          <w:rFonts w:ascii="Times New Roman" w:hAnsi="Times New Roman" w:cs="Times New Roman"/>
          <w:sz w:val="26"/>
          <w:szCs w:val="26"/>
        </w:rPr>
      </w:pPr>
    </w:p>
    <w:p w14:paraId="6A6614D0" w14:textId="77777777" w:rsidR="00C25966" w:rsidRDefault="00C25966">
      <w:pPr>
        <w:spacing w:after="0" w:line="240" w:lineRule="auto"/>
      </w:pPr>
    </w:p>
    <w:sectPr w:rsidR="00C25966">
      <w:headerReference w:type="default" r:id="rId10"/>
      <w:pgSz w:w="11906" w:h="16838"/>
      <w:pgMar w:top="1134" w:right="851" w:bottom="1134" w:left="1134"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48980" w14:textId="77777777" w:rsidR="00FF6230" w:rsidRDefault="00FF6230">
      <w:pPr>
        <w:spacing w:after="0" w:line="240" w:lineRule="auto"/>
      </w:pPr>
      <w:r>
        <w:separator/>
      </w:r>
    </w:p>
  </w:endnote>
  <w:endnote w:type="continuationSeparator" w:id="0">
    <w:p w14:paraId="3483B385" w14:textId="77777777" w:rsidR="00FF6230" w:rsidRDefault="00FF6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CC"/>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2609" w14:textId="77777777" w:rsidR="00FF6230" w:rsidRDefault="00FF6230">
      <w:pPr>
        <w:spacing w:after="0" w:line="240" w:lineRule="auto"/>
      </w:pPr>
      <w:r>
        <w:separator/>
      </w:r>
    </w:p>
  </w:footnote>
  <w:footnote w:type="continuationSeparator" w:id="0">
    <w:p w14:paraId="154F575E" w14:textId="77777777" w:rsidR="00FF6230" w:rsidRDefault="00FF6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44074"/>
      <w:docPartObj>
        <w:docPartGallery w:val="Page Numbers (Top of Page)"/>
        <w:docPartUnique/>
      </w:docPartObj>
    </w:sdtPr>
    <w:sdtContent>
      <w:p w14:paraId="71112E9D" w14:textId="77777777" w:rsidR="00C25966" w:rsidRDefault="00000000">
        <w:pPr>
          <w:pStyle w:val="af"/>
          <w:jc w:val="center"/>
        </w:pPr>
        <w:r>
          <w:fldChar w:fldCharType="begin"/>
        </w:r>
        <w:r>
          <w:instrText>PAGE</w:instrText>
        </w:r>
        <w:r>
          <w:fldChar w:fldCharType="separate"/>
        </w:r>
        <w:r>
          <w:t>7</w:t>
        </w:r>
        <w:r>
          <w:fldChar w:fldCharType="end"/>
        </w:r>
      </w:p>
    </w:sdtContent>
  </w:sdt>
  <w:p w14:paraId="3B3621BD" w14:textId="77777777" w:rsidR="00C25966" w:rsidRDefault="00C25966">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75B38"/>
    <w:multiLevelType w:val="multilevel"/>
    <w:tmpl w:val="790C3C28"/>
    <w:lvl w:ilvl="0">
      <w:start w:val="1"/>
      <w:numFmt w:val="decimal"/>
      <w:lvlText w:val="%1."/>
      <w:lvlJc w:val="left"/>
      <w:pPr>
        <w:ind w:left="720" w:hanging="360"/>
      </w:pPr>
      <w:rPr>
        <w:rFonts w:ascii="Times New Roman" w:eastAsia="Calibri" w:hAnsi="Times New Roman" w:cs="Times New Roman"/>
        <w:b/>
        <w:sz w:val="26"/>
      </w:rPr>
    </w:lvl>
    <w:lvl w:ilvl="1">
      <w:start w:val="1"/>
      <w:numFmt w:val="decimal"/>
      <w:lvlText w:val="%1.%2."/>
      <w:lvlJc w:val="left"/>
      <w:pPr>
        <w:ind w:left="1212"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22E56010"/>
    <w:multiLevelType w:val="multilevel"/>
    <w:tmpl w:val="3ECA5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4980B6B"/>
    <w:multiLevelType w:val="multilevel"/>
    <w:tmpl w:val="5EF42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2015573387">
    <w:abstractNumId w:val="0"/>
  </w:num>
  <w:num w:numId="2" w16cid:durableId="408814683">
    <w:abstractNumId w:val="2"/>
  </w:num>
  <w:num w:numId="3" w16cid:durableId="869605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966"/>
    <w:rsid w:val="003B1C9F"/>
    <w:rsid w:val="003B7F75"/>
    <w:rsid w:val="00C25966"/>
    <w:rsid w:val="00FF623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7CB1814"/>
  <w15:docId w15:val="{83A3E7DC-FF75-4742-A47D-DF81CE68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F86885"/>
  </w:style>
  <w:style w:type="character" w:customStyle="1" w:styleId="a4">
    <w:name w:val="Нижний колонтитул Знак"/>
    <w:basedOn w:val="a0"/>
    <w:uiPriority w:val="99"/>
    <w:qFormat/>
    <w:rsid w:val="00F86885"/>
  </w:style>
  <w:style w:type="character" w:customStyle="1" w:styleId="-">
    <w:name w:val="Интернет-ссылка"/>
    <w:basedOn w:val="a0"/>
    <w:uiPriority w:val="99"/>
    <w:unhideWhenUsed/>
    <w:rsid w:val="00F86885"/>
    <w:rPr>
      <w:color w:val="0563C1" w:themeColor="hyperlink"/>
      <w:u w:val="single"/>
    </w:rPr>
  </w:style>
  <w:style w:type="character" w:customStyle="1" w:styleId="a5">
    <w:name w:val="Текст выноски Знак"/>
    <w:basedOn w:val="a0"/>
    <w:uiPriority w:val="99"/>
    <w:semiHidden/>
    <w:qFormat/>
    <w:rsid w:val="00160BDA"/>
    <w:rPr>
      <w:rFonts w:ascii="Tahoma" w:hAnsi="Tahoma" w:cs="Tahoma"/>
      <w:sz w:val="16"/>
      <w:szCs w:val="16"/>
    </w:rPr>
  </w:style>
  <w:style w:type="character" w:styleId="a6">
    <w:name w:val="annotation reference"/>
    <w:basedOn w:val="a0"/>
    <w:uiPriority w:val="99"/>
    <w:semiHidden/>
    <w:unhideWhenUsed/>
    <w:qFormat/>
    <w:rsid w:val="00160BDA"/>
    <w:rPr>
      <w:sz w:val="16"/>
      <w:szCs w:val="16"/>
    </w:rPr>
  </w:style>
  <w:style w:type="character" w:customStyle="1" w:styleId="a7">
    <w:name w:val="Текст примечания Знак"/>
    <w:basedOn w:val="a0"/>
    <w:uiPriority w:val="99"/>
    <w:semiHidden/>
    <w:qFormat/>
    <w:rsid w:val="00160BDA"/>
    <w:rPr>
      <w:sz w:val="20"/>
      <w:szCs w:val="20"/>
    </w:rPr>
  </w:style>
  <w:style w:type="character" w:customStyle="1" w:styleId="a8">
    <w:name w:val="Тема примечания Знак"/>
    <w:basedOn w:val="a7"/>
    <w:uiPriority w:val="99"/>
    <w:semiHidden/>
    <w:qFormat/>
    <w:rsid w:val="00160BDA"/>
    <w:rPr>
      <w:b/>
      <w:bCs/>
      <w:sz w:val="20"/>
      <w:szCs w:val="20"/>
    </w:rPr>
  </w:style>
  <w:style w:type="character" w:customStyle="1" w:styleId="ListLabel1">
    <w:name w:val="ListLabel 1"/>
    <w:qFormat/>
    <w:rPr>
      <w:rFonts w:ascii="Times New Roman" w:eastAsia="Calibri" w:hAnsi="Times New Roman" w:cs="Times New Roman"/>
      <w:b/>
      <w:sz w:val="26"/>
    </w:rPr>
  </w:style>
  <w:style w:type="character" w:customStyle="1" w:styleId="ListLabel2">
    <w:name w:val="ListLabel 2"/>
    <w:qFormat/>
    <w:rPr>
      <w:rFonts w:eastAsia="Calibri" w:cs="Times New Roman"/>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Times New Roman"/>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Calibri"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cs="Times New Roman"/>
    </w:rPr>
  </w:style>
  <w:style w:type="character" w:customStyle="1" w:styleId="ListLabel30">
    <w:name w:val="ListLabel 30"/>
    <w:qFormat/>
    <w:rPr>
      <w:rFonts w:cs="Times New Roman"/>
      <w:b w:val="0"/>
    </w:rPr>
  </w:style>
  <w:style w:type="character" w:customStyle="1" w:styleId="ListLabel31">
    <w:name w:val="ListLabel 31"/>
    <w:qFormat/>
    <w:rPr>
      <w:rFonts w:cs="Times New Roman"/>
      <w:b w:val="0"/>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ascii="Times New Roman" w:hAnsi="Times New Roman" w:cs="Times New Roman"/>
      <w:sz w:val="26"/>
      <w:szCs w:val="26"/>
      <w:lang w:val="en-US"/>
    </w:rPr>
  </w:style>
  <w:style w:type="character" w:customStyle="1" w:styleId="ListLabel36">
    <w:name w:val="ListLabel 36"/>
    <w:qFormat/>
    <w:rPr>
      <w:rFonts w:ascii="Times New Roman" w:hAnsi="Times New Roman" w:cs="Times New Roman"/>
      <w:sz w:val="26"/>
      <w:szCs w:val="26"/>
    </w:rPr>
  </w:style>
  <w:style w:type="paragraph" w:styleId="a9">
    <w:name w:val="Title"/>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styleId="ad">
    <w:name w:val="index heading"/>
    <w:basedOn w:val="a"/>
    <w:qFormat/>
    <w:pPr>
      <w:suppressLineNumbers/>
    </w:pPr>
    <w:rPr>
      <w:rFonts w:cs="Arial"/>
    </w:rPr>
  </w:style>
  <w:style w:type="paragraph" w:styleId="ae">
    <w:name w:val="List Paragraph"/>
    <w:basedOn w:val="a"/>
    <w:uiPriority w:val="34"/>
    <w:qFormat/>
    <w:rsid w:val="00272EEB"/>
    <w:pPr>
      <w:ind w:left="720"/>
      <w:contextualSpacing/>
    </w:pPr>
  </w:style>
  <w:style w:type="paragraph" w:styleId="af">
    <w:name w:val="header"/>
    <w:basedOn w:val="a"/>
    <w:uiPriority w:val="99"/>
    <w:unhideWhenUsed/>
    <w:rsid w:val="00F86885"/>
    <w:pPr>
      <w:tabs>
        <w:tab w:val="center" w:pos="4677"/>
        <w:tab w:val="right" w:pos="9355"/>
      </w:tabs>
      <w:spacing w:after="0" w:line="240" w:lineRule="auto"/>
    </w:pPr>
  </w:style>
  <w:style w:type="paragraph" w:styleId="af0">
    <w:name w:val="footer"/>
    <w:basedOn w:val="a"/>
    <w:uiPriority w:val="99"/>
    <w:unhideWhenUsed/>
    <w:rsid w:val="00F86885"/>
    <w:pPr>
      <w:tabs>
        <w:tab w:val="center" w:pos="4677"/>
        <w:tab w:val="right" w:pos="9355"/>
      </w:tabs>
      <w:spacing w:after="0" w:line="240" w:lineRule="auto"/>
    </w:pPr>
  </w:style>
  <w:style w:type="paragraph" w:styleId="af1">
    <w:name w:val="Balloon Text"/>
    <w:basedOn w:val="a"/>
    <w:uiPriority w:val="99"/>
    <w:semiHidden/>
    <w:unhideWhenUsed/>
    <w:qFormat/>
    <w:rsid w:val="00160BDA"/>
    <w:pPr>
      <w:spacing w:after="0" w:line="240" w:lineRule="auto"/>
    </w:pPr>
    <w:rPr>
      <w:rFonts w:ascii="Tahoma" w:hAnsi="Tahoma" w:cs="Tahoma"/>
      <w:sz w:val="16"/>
      <w:szCs w:val="16"/>
    </w:rPr>
  </w:style>
  <w:style w:type="paragraph" w:styleId="af2">
    <w:name w:val="annotation text"/>
    <w:basedOn w:val="a"/>
    <w:uiPriority w:val="99"/>
    <w:semiHidden/>
    <w:unhideWhenUsed/>
    <w:qFormat/>
    <w:rsid w:val="00160BDA"/>
    <w:pPr>
      <w:spacing w:line="240" w:lineRule="auto"/>
    </w:pPr>
    <w:rPr>
      <w:sz w:val="20"/>
      <w:szCs w:val="20"/>
    </w:rPr>
  </w:style>
  <w:style w:type="paragraph" w:styleId="af3">
    <w:name w:val="annotation subject"/>
    <w:basedOn w:val="af2"/>
    <w:next w:val="af2"/>
    <w:uiPriority w:val="99"/>
    <w:semiHidden/>
    <w:unhideWhenUsed/>
    <w:qFormat/>
    <w:rsid w:val="00160BDA"/>
    <w:rPr>
      <w:b/>
      <w:bCs/>
    </w:rPr>
  </w:style>
  <w:style w:type="table" w:styleId="af4">
    <w:name w:val="Table Grid"/>
    <w:basedOn w:val="a1"/>
    <w:uiPriority w:val="39"/>
    <w:rsid w:val="00F8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qua-ve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DF79-9FBC-4C48-8B8D-978F78E7A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1300</Words>
  <Characters>7411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APAV</dc:creator>
  <dc:description/>
  <cp:lastModifiedBy>Ольга Короткова</cp:lastModifiedBy>
  <cp:revision>11</cp:revision>
  <dcterms:created xsi:type="dcterms:W3CDTF">2020-08-24T13:58:00Z</dcterms:created>
  <dcterms:modified xsi:type="dcterms:W3CDTF">2022-06-27T08:31:00Z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